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A943" w14:textId="77777777" w:rsidR="008F55F6" w:rsidRPr="005A4B1E" w:rsidRDefault="008F55F6" w:rsidP="0021125F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5A4B1E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6F6D975D" w14:textId="77777777" w:rsidR="00C07336" w:rsidRPr="005A4B1E" w:rsidRDefault="00C07336" w:rsidP="005A4B1E">
      <w:pPr>
        <w:jc w:val="center"/>
        <w:rPr>
          <w:rFonts w:ascii="Cambria" w:hAnsi="Cambria"/>
        </w:rPr>
      </w:pPr>
      <w:r w:rsidRPr="005A4B1E">
        <w:rPr>
          <w:rFonts w:ascii="Cambria" w:hAnsi="Cambria"/>
        </w:rPr>
        <w:t xml:space="preserve">v rámci </w:t>
      </w:r>
      <w:proofErr w:type="spellStart"/>
      <w:r w:rsidRPr="005A4B1E">
        <w:rPr>
          <w:rFonts w:ascii="Cambria" w:hAnsi="Cambria"/>
        </w:rPr>
        <w:t>zadávacího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řízení</w:t>
      </w:r>
      <w:proofErr w:type="spellEnd"/>
      <w:r w:rsidRPr="005A4B1E">
        <w:rPr>
          <w:rFonts w:ascii="Cambria" w:hAnsi="Cambria"/>
        </w:rPr>
        <w:t xml:space="preserve"> s </w:t>
      </w:r>
      <w:proofErr w:type="spellStart"/>
      <w:r w:rsidRPr="005A4B1E">
        <w:rPr>
          <w:rFonts w:ascii="Cambria" w:hAnsi="Cambria"/>
        </w:rPr>
        <w:t>názvem</w:t>
      </w:r>
      <w:proofErr w:type="spellEnd"/>
      <w:r w:rsidRPr="005A4B1E">
        <w:rPr>
          <w:rFonts w:ascii="Cambria" w:hAnsi="Cambria"/>
        </w:rPr>
        <w:t>:</w:t>
      </w:r>
    </w:p>
    <w:p w14:paraId="5A54B063" w14:textId="77777777" w:rsidR="00C07336" w:rsidRPr="005A4B1E" w:rsidRDefault="00C07336" w:rsidP="005A4B1E">
      <w:pPr>
        <w:jc w:val="center"/>
        <w:rPr>
          <w:rFonts w:ascii="Cambria" w:hAnsi="Cambria"/>
          <w:i/>
          <w:iCs/>
          <w:sz w:val="28"/>
          <w:szCs w:val="28"/>
        </w:rPr>
      </w:pPr>
      <w:r w:rsidRPr="005A4B1E">
        <w:rPr>
          <w:rFonts w:ascii="Cambria" w:hAnsi="Cambria"/>
          <w:i/>
          <w:iCs/>
          <w:sz w:val="28"/>
          <w:szCs w:val="28"/>
        </w:rPr>
        <w:t>„</w:t>
      </w:r>
      <w:bookmarkStart w:id="0" w:name="_Hlk148696280"/>
      <w:proofErr w:type="spellStart"/>
      <w:r w:rsidRPr="005A4B1E">
        <w:rPr>
          <w:rFonts w:ascii="Cambria" w:hAnsi="Cambria"/>
          <w:b/>
          <w:bCs/>
          <w:i/>
          <w:iCs/>
          <w:sz w:val="28"/>
          <w:szCs w:val="28"/>
        </w:rPr>
        <w:t>Digitalizace</w:t>
      </w:r>
      <w:proofErr w:type="spellEnd"/>
      <w:r w:rsidRPr="005A4B1E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5A4B1E">
        <w:rPr>
          <w:rFonts w:ascii="Cambria" w:hAnsi="Cambria"/>
          <w:b/>
          <w:bCs/>
          <w:i/>
          <w:iCs/>
          <w:sz w:val="28"/>
          <w:szCs w:val="28"/>
        </w:rPr>
        <w:t>společnosti</w:t>
      </w:r>
      <w:proofErr w:type="spellEnd"/>
      <w:r w:rsidRPr="005A4B1E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5A4B1E">
        <w:rPr>
          <w:rFonts w:ascii="Cambria" w:hAnsi="Cambria"/>
          <w:b/>
          <w:bCs/>
          <w:i/>
          <w:iCs/>
          <w:sz w:val="28"/>
          <w:szCs w:val="28"/>
        </w:rPr>
        <w:t>Innovation</w:t>
      </w:r>
      <w:proofErr w:type="spellEnd"/>
      <w:r w:rsidRPr="005A4B1E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5A4B1E">
        <w:rPr>
          <w:rFonts w:ascii="Cambria" w:hAnsi="Cambria"/>
          <w:b/>
          <w:bCs/>
          <w:i/>
          <w:iCs/>
          <w:sz w:val="28"/>
          <w:szCs w:val="28"/>
        </w:rPr>
        <w:t>One</w:t>
      </w:r>
      <w:proofErr w:type="spellEnd"/>
      <w:r w:rsidRPr="005A4B1E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5A4B1E">
        <w:rPr>
          <w:rFonts w:ascii="Cambria" w:hAnsi="Cambria"/>
          <w:b/>
          <w:bCs/>
          <w:i/>
          <w:iCs/>
          <w:sz w:val="28"/>
          <w:szCs w:val="28"/>
        </w:rPr>
        <w:t>s.r.o</w:t>
      </w:r>
      <w:proofErr w:type="spellEnd"/>
      <w:r w:rsidRPr="005A4B1E">
        <w:rPr>
          <w:rFonts w:ascii="Cambria" w:hAnsi="Cambria"/>
          <w:b/>
          <w:bCs/>
          <w:i/>
          <w:iCs/>
          <w:sz w:val="28"/>
          <w:szCs w:val="28"/>
        </w:rPr>
        <w:t>.</w:t>
      </w:r>
      <w:bookmarkEnd w:id="0"/>
      <w:r w:rsidRPr="005A4B1E">
        <w:rPr>
          <w:rFonts w:ascii="Cambria" w:hAnsi="Cambria"/>
          <w:i/>
          <w:iCs/>
          <w:sz w:val="28"/>
          <w:szCs w:val="28"/>
        </w:rPr>
        <w:t>“</w:t>
      </w:r>
    </w:p>
    <w:p w14:paraId="7DFFAB7D" w14:textId="77777777" w:rsidR="00C07336" w:rsidRPr="005A4B1E" w:rsidRDefault="00C07336" w:rsidP="005A4B1E">
      <w:pPr>
        <w:jc w:val="center"/>
        <w:rPr>
          <w:rFonts w:ascii="Cambria" w:hAnsi="Cambria"/>
          <w:i/>
          <w:iCs/>
          <w:sz w:val="28"/>
          <w:szCs w:val="28"/>
        </w:rPr>
      </w:pPr>
    </w:p>
    <w:p w14:paraId="5462DF55" w14:textId="77777777" w:rsidR="00C07336" w:rsidRPr="005A4B1E" w:rsidRDefault="00C07336" w:rsidP="005A4B1E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sz w:val="24"/>
          <w:szCs w:val="24"/>
        </w:rPr>
      </w:pPr>
      <w:r w:rsidRPr="005A4B1E">
        <w:rPr>
          <w:rFonts w:ascii="Cambria" w:eastAsia="Cambria" w:hAnsi="Cambria" w:cs="Cambria"/>
          <w:b/>
          <w:bCs/>
          <w:sz w:val="24"/>
          <w:szCs w:val="24"/>
        </w:rPr>
        <w:t xml:space="preserve">logický </w:t>
      </w:r>
      <w:proofErr w:type="spellStart"/>
      <w:r w:rsidRPr="005A4B1E">
        <w:rPr>
          <w:rFonts w:ascii="Cambria" w:eastAsia="Cambria" w:hAnsi="Cambria" w:cs="Cambria"/>
          <w:b/>
          <w:bCs/>
          <w:sz w:val="24"/>
          <w:szCs w:val="24"/>
        </w:rPr>
        <w:t>celek</w:t>
      </w:r>
      <w:proofErr w:type="spellEnd"/>
      <w:r w:rsidRPr="005A4B1E">
        <w:rPr>
          <w:rFonts w:ascii="Cambria" w:eastAsia="Cambria" w:hAnsi="Cambria" w:cs="Cambria"/>
          <w:b/>
          <w:bCs/>
          <w:sz w:val="24"/>
          <w:szCs w:val="24"/>
        </w:rPr>
        <w:t>:</w:t>
      </w:r>
    </w:p>
    <w:p w14:paraId="55BF77E4" w14:textId="6A13F526" w:rsidR="005F5EE0" w:rsidRPr="005A4B1E" w:rsidRDefault="005F5EE0" w:rsidP="005A4B1E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5A4B1E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proofErr w:type="spellStart"/>
      <w:r w:rsidRPr="005A4B1E">
        <w:rPr>
          <w:rFonts w:ascii="Cambria" w:eastAsia="Cambria" w:hAnsi="Cambria" w:cs="Cambria"/>
          <w:b/>
          <w:bCs/>
          <w:i/>
          <w:iCs/>
          <w:sz w:val="28"/>
          <w:szCs w:val="28"/>
        </w:rPr>
        <w:t>BackEnd</w:t>
      </w:r>
      <w:proofErr w:type="spellEnd"/>
      <w:r w:rsidRPr="005A4B1E">
        <w:rPr>
          <w:rFonts w:ascii="Cambria" w:eastAsia="Cambria" w:hAnsi="Cambria" w:cs="Cambria"/>
          <w:b/>
          <w:bCs/>
          <w:i/>
          <w:iCs/>
          <w:sz w:val="28"/>
          <w:szCs w:val="28"/>
        </w:rPr>
        <w:t xml:space="preserve"> Servis“</w:t>
      </w:r>
    </w:p>
    <w:p w14:paraId="36F1ACAA" w14:textId="77777777" w:rsidR="005F5EE0" w:rsidRPr="005A4B1E" w:rsidRDefault="005F5EE0" w:rsidP="005A4B1E">
      <w:pPr>
        <w:tabs>
          <w:tab w:val="left" w:pos="1134"/>
        </w:tabs>
        <w:jc w:val="both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0CD83369" w14:textId="77777777" w:rsidR="00B60E4C" w:rsidRPr="005A4B1E" w:rsidRDefault="00B60E4C" w:rsidP="005A4B1E">
      <w:pPr>
        <w:jc w:val="both"/>
        <w:rPr>
          <w:rFonts w:ascii="Cambria" w:hAnsi="Cambria"/>
        </w:rPr>
      </w:pPr>
      <w:proofErr w:type="spellStart"/>
      <w:r w:rsidRPr="005A4B1E">
        <w:rPr>
          <w:rFonts w:ascii="Cambria" w:hAnsi="Cambria"/>
        </w:rPr>
        <w:t>Zadavatel</w:t>
      </w:r>
      <w:proofErr w:type="spellEnd"/>
      <w:r w:rsidRPr="005A4B1E">
        <w:rPr>
          <w:rFonts w:ascii="Cambria" w:hAnsi="Cambria"/>
        </w:rPr>
        <w:t xml:space="preserve"> upozorňuje, že </w:t>
      </w:r>
      <w:proofErr w:type="spellStart"/>
      <w:r w:rsidRPr="005A4B1E">
        <w:rPr>
          <w:rFonts w:ascii="Cambria" w:hAnsi="Cambria"/>
        </w:rPr>
        <w:t>dodavatel</w:t>
      </w:r>
      <w:proofErr w:type="spellEnd"/>
      <w:r w:rsidRPr="005A4B1E">
        <w:rPr>
          <w:rFonts w:ascii="Cambria" w:hAnsi="Cambria"/>
        </w:rPr>
        <w:t xml:space="preserve"> musí </w:t>
      </w:r>
      <w:proofErr w:type="spellStart"/>
      <w:r w:rsidRPr="005A4B1E">
        <w:rPr>
          <w:rFonts w:ascii="Cambria" w:hAnsi="Cambria"/>
        </w:rPr>
        <w:t>být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schopen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realizovat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implementaci</w:t>
      </w:r>
      <w:proofErr w:type="spellEnd"/>
      <w:r w:rsidRPr="005A4B1E">
        <w:rPr>
          <w:rFonts w:ascii="Cambria" w:hAnsi="Cambria"/>
        </w:rPr>
        <w:t xml:space="preserve"> systému za </w:t>
      </w:r>
      <w:proofErr w:type="spellStart"/>
      <w:r w:rsidRPr="005A4B1E">
        <w:rPr>
          <w:rFonts w:ascii="Cambria" w:hAnsi="Cambria"/>
        </w:rPr>
        <w:t>dodržení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běžných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pracovních</w:t>
      </w:r>
      <w:proofErr w:type="spellEnd"/>
      <w:r w:rsidRPr="005A4B1E">
        <w:rPr>
          <w:rFonts w:ascii="Cambria" w:hAnsi="Cambria"/>
        </w:rPr>
        <w:t xml:space="preserve"> činností.  </w:t>
      </w:r>
      <w:proofErr w:type="spellStart"/>
      <w:r w:rsidRPr="005A4B1E">
        <w:rPr>
          <w:rFonts w:ascii="Cambria" w:hAnsi="Cambria"/>
        </w:rPr>
        <w:t>Dodavatel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současně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se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svou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nabídkou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předloží</w:t>
      </w:r>
      <w:proofErr w:type="spellEnd"/>
      <w:r w:rsidRPr="005A4B1E">
        <w:rPr>
          <w:rFonts w:ascii="Cambria" w:hAnsi="Cambria"/>
        </w:rPr>
        <w:t xml:space="preserve"> návrh k </w:t>
      </w:r>
      <w:proofErr w:type="spellStart"/>
      <w:r w:rsidRPr="005A4B1E">
        <w:rPr>
          <w:rFonts w:ascii="Cambria" w:hAnsi="Cambria"/>
        </w:rPr>
        <w:t>zajištění</w:t>
      </w:r>
      <w:proofErr w:type="spellEnd"/>
      <w:r w:rsidRPr="005A4B1E">
        <w:rPr>
          <w:rFonts w:ascii="Cambria" w:hAnsi="Cambria"/>
        </w:rPr>
        <w:t xml:space="preserve"> trvalé podpory </w:t>
      </w:r>
      <w:proofErr w:type="spellStart"/>
      <w:r w:rsidRPr="005A4B1E">
        <w:rPr>
          <w:rFonts w:ascii="Cambria" w:hAnsi="Cambria"/>
        </w:rPr>
        <w:t>při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provozu</w:t>
      </w:r>
      <w:proofErr w:type="spellEnd"/>
      <w:r w:rsidRPr="005A4B1E">
        <w:rPr>
          <w:rFonts w:ascii="Cambria" w:hAnsi="Cambria"/>
        </w:rPr>
        <w:t xml:space="preserve"> systému. </w:t>
      </w:r>
      <w:proofErr w:type="spellStart"/>
      <w:r w:rsidRPr="005A4B1E">
        <w:rPr>
          <w:rFonts w:ascii="Cambria" w:hAnsi="Cambria"/>
        </w:rPr>
        <w:t>Zadavatel</w:t>
      </w:r>
      <w:proofErr w:type="spellEnd"/>
      <w:r w:rsidRPr="005A4B1E">
        <w:rPr>
          <w:rFonts w:ascii="Cambria" w:hAnsi="Cambria"/>
        </w:rPr>
        <w:t xml:space="preserve"> v rámci </w:t>
      </w:r>
      <w:proofErr w:type="spellStart"/>
      <w:r w:rsidRPr="005A4B1E">
        <w:rPr>
          <w:rFonts w:ascii="Cambria" w:hAnsi="Cambria"/>
        </w:rPr>
        <w:t>realizace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předmětu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zakázky</w:t>
      </w:r>
      <w:proofErr w:type="spellEnd"/>
      <w:r w:rsidRPr="005A4B1E">
        <w:rPr>
          <w:rFonts w:ascii="Cambria" w:hAnsi="Cambria"/>
        </w:rPr>
        <w:t xml:space="preserve"> poskytne </w:t>
      </w:r>
      <w:proofErr w:type="spellStart"/>
      <w:r w:rsidRPr="005A4B1E">
        <w:rPr>
          <w:rFonts w:ascii="Cambria" w:hAnsi="Cambria"/>
        </w:rPr>
        <w:t>součinnost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pří</w:t>
      </w:r>
      <w:proofErr w:type="spellEnd"/>
      <w:r w:rsidRPr="005A4B1E">
        <w:rPr>
          <w:rFonts w:ascii="Cambria" w:hAnsi="Cambria"/>
        </w:rPr>
        <w:t xml:space="preserve"> napojení na </w:t>
      </w:r>
      <w:proofErr w:type="spellStart"/>
      <w:r w:rsidRPr="005A4B1E">
        <w:rPr>
          <w:rFonts w:ascii="Cambria" w:hAnsi="Cambria"/>
        </w:rPr>
        <w:t>stávající</w:t>
      </w:r>
      <w:proofErr w:type="spellEnd"/>
      <w:r w:rsidRPr="005A4B1E">
        <w:rPr>
          <w:rFonts w:ascii="Cambria" w:hAnsi="Cambria"/>
        </w:rPr>
        <w:t xml:space="preserve"> systémy.</w:t>
      </w:r>
    </w:p>
    <w:p w14:paraId="0ABBEF03" w14:textId="77777777" w:rsidR="008F55F6" w:rsidRPr="005A4B1E" w:rsidRDefault="008F55F6" w:rsidP="005A4B1E">
      <w:pPr>
        <w:pStyle w:val="Nadpis1"/>
        <w:jc w:val="both"/>
        <w:rPr>
          <w:sz w:val="36"/>
          <w:szCs w:val="22"/>
        </w:rPr>
      </w:pPr>
      <w:r w:rsidRPr="005A4B1E">
        <w:t xml:space="preserve">ZÁKLADNÍ POPIS </w:t>
      </w:r>
    </w:p>
    <w:p w14:paraId="7537970D" w14:textId="76C79AA7" w:rsidR="00601F47" w:rsidRPr="005A4B1E" w:rsidRDefault="00AF03A2" w:rsidP="005A4B1E">
      <w:pPr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 xml:space="preserve">Potřebujeme implementovat systém pro poskytování servisní podpory a dodržování </w:t>
      </w:r>
      <w:proofErr w:type="spellStart"/>
      <w:r w:rsidRPr="005A4B1E">
        <w:rPr>
          <w:rFonts w:ascii="Cambria" w:hAnsi="Cambria" w:cs="Arial"/>
          <w:lang w:val="cs-CZ"/>
        </w:rPr>
        <w:t>Service</w:t>
      </w:r>
      <w:proofErr w:type="spellEnd"/>
      <w:r w:rsidRPr="005A4B1E">
        <w:rPr>
          <w:rFonts w:ascii="Cambria" w:hAnsi="Cambria" w:cs="Arial"/>
          <w:lang w:val="cs-CZ"/>
        </w:rPr>
        <w:t xml:space="preserve"> Level </w:t>
      </w:r>
      <w:proofErr w:type="spellStart"/>
      <w:r w:rsidRPr="005A4B1E">
        <w:rPr>
          <w:rFonts w:ascii="Cambria" w:hAnsi="Cambria" w:cs="Arial"/>
          <w:lang w:val="cs-CZ"/>
        </w:rPr>
        <w:t>Agreement</w:t>
      </w:r>
      <w:proofErr w:type="spellEnd"/>
      <w:r w:rsidRPr="005A4B1E">
        <w:rPr>
          <w:rFonts w:ascii="Cambria" w:hAnsi="Cambria" w:cs="Arial"/>
          <w:lang w:val="cs-CZ"/>
        </w:rPr>
        <w:t xml:space="preserve"> (SLA) v naší IT firmě. Hledáme spolehlivé a moderní řešení, které nám umožní efektivně spravovat a monitorovat naše IT služby, zajistit vysokou dostupnost a kvalitu, a to v souladu s dohodnutými SLA.</w:t>
      </w:r>
      <w:r w:rsidR="00DA38A1" w:rsidRPr="005A4B1E">
        <w:rPr>
          <w:rFonts w:ascii="Cambria" w:hAnsi="Cambria" w:cs="Arial"/>
          <w:lang w:val="cs-CZ"/>
        </w:rPr>
        <w:t xml:space="preserve"> </w:t>
      </w:r>
      <w:r w:rsidR="00B60E4C" w:rsidRPr="005A4B1E">
        <w:rPr>
          <w:rFonts w:ascii="Cambria" w:hAnsi="Cambria" w:cs="Arial"/>
          <w:lang w:val="cs-CZ"/>
        </w:rPr>
        <w:t xml:space="preserve"> </w:t>
      </w:r>
      <w:r w:rsidR="00FC72AC" w:rsidRPr="005A4B1E">
        <w:rPr>
          <w:rFonts w:ascii="Cambria" w:hAnsi="Cambria" w:cs="Arial"/>
          <w:lang w:val="cs-CZ"/>
        </w:rPr>
        <w:t>Níže</w:t>
      </w:r>
      <w:r w:rsidR="00601F47" w:rsidRPr="005A4B1E">
        <w:rPr>
          <w:rFonts w:ascii="Cambria" w:hAnsi="Cambria" w:cs="Arial"/>
          <w:lang w:val="cs-CZ"/>
        </w:rPr>
        <w:t xml:space="preserve"> jsou </w:t>
      </w:r>
      <w:r w:rsidR="009A4427" w:rsidRPr="005A4B1E">
        <w:rPr>
          <w:rFonts w:ascii="Cambria" w:hAnsi="Cambria" w:cs="Arial"/>
          <w:lang w:val="cs-CZ"/>
        </w:rPr>
        <w:t xml:space="preserve">popsány </w:t>
      </w:r>
      <w:r w:rsidR="00601F47" w:rsidRPr="005A4B1E">
        <w:rPr>
          <w:rFonts w:ascii="Cambria" w:hAnsi="Cambria" w:cs="Arial"/>
          <w:lang w:val="cs-CZ"/>
        </w:rPr>
        <w:t xml:space="preserve">klíčové funkce, které by tento </w:t>
      </w:r>
      <w:r w:rsidR="009A4427" w:rsidRPr="005A4B1E">
        <w:rPr>
          <w:rFonts w:ascii="Cambria" w:hAnsi="Cambria" w:cs="Arial"/>
          <w:lang w:val="cs-CZ"/>
        </w:rPr>
        <w:t>modul</w:t>
      </w:r>
      <w:r w:rsidR="00601F47" w:rsidRPr="005A4B1E">
        <w:rPr>
          <w:rFonts w:ascii="Cambria" w:hAnsi="Cambria" w:cs="Arial"/>
          <w:lang w:val="cs-CZ"/>
        </w:rPr>
        <w:t xml:space="preserve"> měl </w:t>
      </w:r>
      <w:r w:rsidR="009A4427" w:rsidRPr="005A4B1E">
        <w:rPr>
          <w:rFonts w:ascii="Cambria" w:hAnsi="Cambria" w:cs="Arial"/>
          <w:lang w:val="cs-CZ"/>
        </w:rPr>
        <w:t>obsáhnout</w:t>
      </w:r>
      <w:r w:rsidR="00601F47" w:rsidRPr="005A4B1E">
        <w:rPr>
          <w:rFonts w:ascii="Cambria" w:hAnsi="Cambria" w:cs="Arial"/>
          <w:lang w:val="cs-CZ"/>
        </w:rPr>
        <w:t>:</w:t>
      </w:r>
    </w:p>
    <w:p w14:paraId="67481908" w14:textId="77777777" w:rsidR="0046416D" w:rsidRPr="005A4B1E" w:rsidRDefault="0046416D" w:rsidP="005A4B1E">
      <w:pPr>
        <w:pStyle w:val="Nadpis1"/>
        <w:jc w:val="both"/>
      </w:pPr>
      <w:r w:rsidRPr="005A4B1E">
        <w:t>Obecné požadavky na funkcionalitu</w:t>
      </w:r>
    </w:p>
    <w:p w14:paraId="53F530C4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 xml:space="preserve">Do systému budou přistupovat uživatelé s různou úrovní oprávnění a rolemi. Jeden uživatel může mít přiděleno více uživatelských rolí a pokrývat tak flexibilně dle potřeb společnosti jednotlivé byznys role. </w:t>
      </w:r>
    </w:p>
    <w:p w14:paraId="005CC42C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>Pro každou roli uživatele existuje uživatelský účet s příslušnými oprávněními, přes který se uživatel do systému přihlašuje.</w:t>
      </w:r>
    </w:p>
    <w:p w14:paraId="01DE6DDB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 xml:space="preserve">Robustní nástroje pro správu uživatelských práv, auditování a zabezpečení dat. Integruje se s Azure </w:t>
      </w:r>
      <w:proofErr w:type="spellStart"/>
      <w:r w:rsidRPr="005A4B1E">
        <w:rPr>
          <w:rFonts w:ascii="Cambria" w:hAnsi="Cambria" w:cs="Arial"/>
          <w:lang w:val="cs-CZ"/>
        </w:rPr>
        <w:t>Active</w:t>
      </w:r>
      <w:proofErr w:type="spellEnd"/>
      <w:r w:rsidRPr="005A4B1E">
        <w:rPr>
          <w:rFonts w:ascii="Cambria" w:hAnsi="Cambria" w:cs="Arial"/>
          <w:lang w:val="cs-CZ"/>
        </w:rPr>
        <w:t xml:space="preserve"> </w:t>
      </w:r>
      <w:proofErr w:type="spellStart"/>
      <w:r w:rsidRPr="005A4B1E">
        <w:rPr>
          <w:rFonts w:ascii="Cambria" w:hAnsi="Cambria" w:cs="Arial"/>
          <w:lang w:val="cs-CZ"/>
        </w:rPr>
        <w:t>Directory</w:t>
      </w:r>
      <w:proofErr w:type="spellEnd"/>
      <w:r w:rsidRPr="005A4B1E">
        <w:rPr>
          <w:rFonts w:ascii="Cambria" w:hAnsi="Cambria" w:cs="Arial"/>
          <w:lang w:val="cs-CZ"/>
        </w:rPr>
        <w:t xml:space="preserve"> pro autentizaci a správu identit.</w:t>
      </w:r>
    </w:p>
    <w:p w14:paraId="4D2921EE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>Funkce systému musí být provázány na všechny ostatní moduly, které jsou uvedeny v rámci tohoto výběrového řízení</w:t>
      </w:r>
    </w:p>
    <w:p w14:paraId="3E079897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 xml:space="preserve">Centralizovaná databáze pro ukládání a správu dat z různých zdrojů. Zajišťuje konzistenci a integritu dat mezi aplikacemi Data finanční povahy jsou </w:t>
      </w:r>
      <w:proofErr w:type="spellStart"/>
      <w:r w:rsidRPr="005A4B1E">
        <w:rPr>
          <w:rFonts w:ascii="Cambria" w:hAnsi="Cambria" w:cs="Arial"/>
          <w:lang w:val="cs-CZ"/>
        </w:rPr>
        <w:t>prointegrovány</w:t>
      </w:r>
      <w:proofErr w:type="spellEnd"/>
      <w:r w:rsidRPr="005A4B1E">
        <w:rPr>
          <w:rFonts w:ascii="Cambria" w:hAnsi="Cambria" w:cs="Arial"/>
          <w:lang w:val="cs-CZ"/>
        </w:rPr>
        <w:t xml:space="preserve"> do Ekonomického systému Pohoda</w:t>
      </w:r>
    </w:p>
    <w:p w14:paraId="4475BD69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>integruje s aplikacemi a službami v rámci ekosystému Microsoft 365, jako je SharePoint, Teams a Outlook.</w:t>
      </w:r>
    </w:p>
    <w:p w14:paraId="73F035D7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>Umožňuje vývojářům na straně objednavatele přizpůsobit a rozšířit funkce pomocí vlastního kódu, pokud je to potřeba.</w:t>
      </w:r>
    </w:p>
    <w:p w14:paraId="614E6AFF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A4B1E">
        <w:rPr>
          <w:rFonts w:ascii="Cambria" w:hAnsi="Cambria" w:cs="Arial"/>
          <w:lang w:val="cs-CZ"/>
        </w:rPr>
        <w:t>Služba pro automatizaci pracovních postupů a toku dat. Integruje se s různými aplikacemi a umožňuje vytvářet složité automatizační scénáře. Podporuje spouštění akcí na základě událostí, plánovaných úloh nebo ručního spuštění.</w:t>
      </w:r>
    </w:p>
    <w:p w14:paraId="186B9613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jc w:val="both"/>
        <w:rPr>
          <w:rFonts w:ascii="Cambria" w:hAnsi="Cambria"/>
        </w:rPr>
      </w:pPr>
      <w:r w:rsidRPr="005A4B1E">
        <w:rPr>
          <w:rFonts w:ascii="Cambria" w:hAnsi="Cambria"/>
        </w:rPr>
        <w:lastRenderedPageBreak/>
        <w:t xml:space="preserve">Jednoduchá a </w:t>
      </w:r>
      <w:proofErr w:type="spellStart"/>
      <w:r w:rsidRPr="005A4B1E">
        <w:rPr>
          <w:rFonts w:ascii="Cambria" w:hAnsi="Cambria"/>
        </w:rPr>
        <w:t>intuitivní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uživatelská</w:t>
      </w:r>
      <w:proofErr w:type="spellEnd"/>
      <w:r w:rsidRPr="005A4B1E">
        <w:rPr>
          <w:rFonts w:ascii="Cambria" w:hAnsi="Cambria"/>
        </w:rPr>
        <w:t xml:space="preserve"> rozhraní pro </w:t>
      </w:r>
      <w:proofErr w:type="spellStart"/>
      <w:r w:rsidRPr="005A4B1E">
        <w:rPr>
          <w:rFonts w:ascii="Cambria" w:hAnsi="Cambria"/>
        </w:rPr>
        <w:t>zákazníky</w:t>
      </w:r>
      <w:proofErr w:type="spellEnd"/>
      <w:r w:rsidRPr="005A4B1E">
        <w:rPr>
          <w:rFonts w:ascii="Cambria" w:hAnsi="Cambria"/>
        </w:rPr>
        <w:t xml:space="preserve"> a </w:t>
      </w:r>
      <w:proofErr w:type="spellStart"/>
      <w:r w:rsidRPr="005A4B1E">
        <w:rPr>
          <w:rFonts w:ascii="Cambria" w:hAnsi="Cambria"/>
        </w:rPr>
        <w:t>administrátory</w:t>
      </w:r>
      <w:proofErr w:type="spellEnd"/>
      <w:r w:rsidRPr="005A4B1E">
        <w:rPr>
          <w:rFonts w:ascii="Cambria" w:hAnsi="Cambria"/>
        </w:rPr>
        <w:t>.</w:t>
      </w:r>
    </w:p>
    <w:p w14:paraId="72691DC8" w14:textId="77777777" w:rsidR="0046416D" w:rsidRPr="005A4B1E" w:rsidRDefault="0046416D" w:rsidP="005A4B1E">
      <w:pPr>
        <w:pStyle w:val="Odstavecseseznamem"/>
        <w:numPr>
          <w:ilvl w:val="0"/>
          <w:numId w:val="34"/>
        </w:numPr>
        <w:jc w:val="both"/>
        <w:rPr>
          <w:rFonts w:ascii="Cambria" w:hAnsi="Cambria"/>
        </w:rPr>
      </w:pPr>
      <w:proofErr w:type="spellStart"/>
      <w:r w:rsidRPr="005A4B1E">
        <w:rPr>
          <w:rFonts w:ascii="Cambria" w:hAnsi="Cambria"/>
        </w:rPr>
        <w:t>Možnost</w:t>
      </w:r>
      <w:proofErr w:type="spellEnd"/>
      <w:r w:rsidRPr="005A4B1E">
        <w:rPr>
          <w:rFonts w:ascii="Cambria" w:hAnsi="Cambria"/>
        </w:rPr>
        <w:t xml:space="preserve"> importu a exportu </w:t>
      </w:r>
      <w:proofErr w:type="spellStart"/>
      <w:r w:rsidRPr="005A4B1E">
        <w:rPr>
          <w:rFonts w:ascii="Cambria" w:hAnsi="Cambria"/>
        </w:rPr>
        <w:t>dat</w:t>
      </w:r>
      <w:proofErr w:type="spellEnd"/>
      <w:r w:rsidRPr="005A4B1E">
        <w:rPr>
          <w:rFonts w:ascii="Cambria" w:hAnsi="Cambria"/>
        </w:rPr>
        <w:t>.</w:t>
      </w:r>
    </w:p>
    <w:p w14:paraId="545169CF" w14:textId="06D7BFF5" w:rsidR="0046416D" w:rsidRPr="005A4B1E" w:rsidRDefault="0046416D" w:rsidP="005A4B1E">
      <w:pPr>
        <w:pStyle w:val="Odstavecseseznamem"/>
        <w:numPr>
          <w:ilvl w:val="0"/>
          <w:numId w:val="34"/>
        </w:numPr>
        <w:jc w:val="both"/>
        <w:rPr>
          <w:rFonts w:ascii="Cambria" w:hAnsi="Cambria"/>
        </w:rPr>
      </w:pPr>
      <w:proofErr w:type="spellStart"/>
      <w:r w:rsidRPr="005A4B1E">
        <w:rPr>
          <w:rFonts w:ascii="Cambria" w:hAnsi="Cambria"/>
        </w:rPr>
        <w:t>Zajištění</w:t>
      </w:r>
      <w:proofErr w:type="spellEnd"/>
      <w:r w:rsidRPr="005A4B1E">
        <w:rPr>
          <w:rFonts w:ascii="Cambria" w:hAnsi="Cambria"/>
        </w:rPr>
        <w:t xml:space="preserve"> ochrany </w:t>
      </w:r>
      <w:proofErr w:type="spellStart"/>
      <w:r w:rsidRPr="005A4B1E">
        <w:rPr>
          <w:rFonts w:ascii="Cambria" w:hAnsi="Cambria"/>
        </w:rPr>
        <w:t>osobních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údajů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dle</w:t>
      </w:r>
      <w:proofErr w:type="spellEnd"/>
      <w:r w:rsidRPr="005A4B1E">
        <w:rPr>
          <w:rFonts w:ascii="Cambria" w:hAnsi="Cambria"/>
        </w:rPr>
        <w:t xml:space="preserve"> platných </w:t>
      </w:r>
      <w:proofErr w:type="spellStart"/>
      <w:r w:rsidRPr="005A4B1E">
        <w:rPr>
          <w:rFonts w:ascii="Cambria" w:hAnsi="Cambria"/>
        </w:rPr>
        <w:t>legislativních</w:t>
      </w:r>
      <w:proofErr w:type="spellEnd"/>
      <w:r w:rsidRPr="005A4B1E">
        <w:rPr>
          <w:rFonts w:ascii="Cambria" w:hAnsi="Cambria"/>
        </w:rPr>
        <w:t xml:space="preserve"> </w:t>
      </w:r>
      <w:proofErr w:type="spellStart"/>
      <w:r w:rsidRPr="005A4B1E">
        <w:rPr>
          <w:rFonts w:ascii="Cambria" w:hAnsi="Cambria"/>
        </w:rPr>
        <w:t>předpisů</w:t>
      </w:r>
      <w:proofErr w:type="spellEnd"/>
      <w:r w:rsidRPr="005A4B1E">
        <w:rPr>
          <w:rFonts w:ascii="Cambria" w:hAnsi="Cambria"/>
        </w:rPr>
        <w:t>.</w:t>
      </w:r>
    </w:p>
    <w:p w14:paraId="1F5B36A5" w14:textId="295C4861" w:rsidR="00B60E4C" w:rsidRPr="005A4B1E" w:rsidRDefault="0046416D" w:rsidP="005A4B1E">
      <w:pPr>
        <w:pStyle w:val="Nadpis1"/>
        <w:jc w:val="both"/>
      </w:pPr>
      <w:r w:rsidRPr="005A4B1E">
        <w:t>Moduly</w:t>
      </w:r>
    </w:p>
    <w:p w14:paraId="6C160376" w14:textId="47818DC4" w:rsidR="001479D0" w:rsidRPr="005A4B1E" w:rsidRDefault="003A1F0C" w:rsidP="005A4B1E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jc w:val="both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5A4B1E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Evidence servisních smluv</w:t>
      </w:r>
    </w:p>
    <w:p w14:paraId="4DD6B9F4" w14:textId="58BFE5B9" w:rsidR="00F7491C" w:rsidRPr="005A4B1E" w:rsidRDefault="00F7491C" w:rsidP="005A4B1E">
      <w:p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lang w:val="cs-CZ"/>
        </w:rPr>
        <w:t xml:space="preserve">Modul pro poskytování servisní podpory a dodržování </w:t>
      </w:r>
      <w:proofErr w:type="spellStart"/>
      <w:r w:rsidRPr="005A4B1E">
        <w:rPr>
          <w:rFonts w:ascii="Cambria" w:hAnsi="Cambria"/>
          <w:lang w:val="cs-CZ"/>
        </w:rPr>
        <w:t>Service</w:t>
      </w:r>
      <w:proofErr w:type="spellEnd"/>
      <w:r w:rsidRPr="005A4B1E">
        <w:rPr>
          <w:rFonts w:ascii="Cambria" w:hAnsi="Cambria"/>
          <w:lang w:val="cs-CZ"/>
        </w:rPr>
        <w:t xml:space="preserve"> Level </w:t>
      </w:r>
      <w:proofErr w:type="spellStart"/>
      <w:r w:rsidRPr="005A4B1E">
        <w:rPr>
          <w:rFonts w:ascii="Cambria" w:hAnsi="Cambria"/>
          <w:lang w:val="cs-CZ"/>
        </w:rPr>
        <w:t>Agreement</w:t>
      </w:r>
      <w:proofErr w:type="spellEnd"/>
      <w:r w:rsidRPr="005A4B1E">
        <w:rPr>
          <w:rFonts w:ascii="Cambria" w:hAnsi="Cambria"/>
          <w:lang w:val="cs-CZ"/>
        </w:rPr>
        <w:t xml:space="preserve"> (SLA) v naší IT firmě. Hledáme spolehlivé a moderní řešení, které nám umožní efektivně spravovat a monitorovat naše IT služby, zajistit vysokou dostupnost a kvalitu, a to v souladu s dohodnutými SLA.</w:t>
      </w:r>
    </w:p>
    <w:p w14:paraId="1DE560FC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Správa Smluv:</w:t>
      </w:r>
      <w:r w:rsidRPr="005A4B1E">
        <w:rPr>
          <w:rFonts w:ascii="Cambria" w:hAnsi="Cambria"/>
          <w:lang w:val="cs-CZ"/>
        </w:rPr>
        <w:t xml:space="preserve"> Možnost vytvářet a ukládat informace o všech smlouvách ve firmě, včetně servisních smluv, dodavatelských smluv, a dalších.</w:t>
      </w:r>
    </w:p>
    <w:p w14:paraId="03C6742D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Kategorizace Smluv:</w:t>
      </w:r>
      <w:r w:rsidRPr="005A4B1E">
        <w:rPr>
          <w:rFonts w:ascii="Cambria" w:hAnsi="Cambria"/>
          <w:lang w:val="cs-CZ"/>
        </w:rPr>
        <w:t xml:space="preserve"> Možnost kategorizovat smlouvy podle typu, partnera, platnosti a jiných parametrů.</w:t>
      </w:r>
    </w:p>
    <w:p w14:paraId="6F638EED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Sledování Platnosti:</w:t>
      </w:r>
      <w:r w:rsidRPr="005A4B1E">
        <w:rPr>
          <w:rFonts w:ascii="Cambria" w:hAnsi="Cambria"/>
          <w:lang w:val="cs-CZ"/>
        </w:rPr>
        <w:t xml:space="preserve"> Automatické upozornění na blížící se termíny vypršení platnosti smluv.</w:t>
      </w:r>
    </w:p>
    <w:p w14:paraId="596F1D39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Historie Změn:</w:t>
      </w:r>
      <w:r w:rsidRPr="005A4B1E">
        <w:rPr>
          <w:rFonts w:ascii="Cambria" w:hAnsi="Cambria"/>
          <w:lang w:val="cs-CZ"/>
        </w:rPr>
        <w:t xml:space="preserve"> Ukládání historie změn a revizí smluv pro sledování vývoje a úprav.</w:t>
      </w:r>
    </w:p>
    <w:p w14:paraId="16C0E89B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Odpovídající Dokumentace:</w:t>
      </w:r>
      <w:r w:rsidRPr="005A4B1E">
        <w:rPr>
          <w:rFonts w:ascii="Cambria" w:hAnsi="Cambria"/>
          <w:lang w:val="cs-CZ"/>
        </w:rPr>
        <w:t xml:space="preserve"> Připojování relevantní dokumentace k jednotlivým smlouvám (např. kopie smlouvy, dodatky).</w:t>
      </w:r>
    </w:p>
    <w:p w14:paraId="01A82E12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Notifikace a Upozornění:</w:t>
      </w:r>
      <w:r w:rsidRPr="005A4B1E">
        <w:rPr>
          <w:rFonts w:ascii="Cambria" w:hAnsi="Cambria"/>
          <w:lang w:val="cs-CZ"/>
        </w:rPr>
        <w:t xml:space="preserve"> Automatické notifikace ohledně důležitých termínů, revizí a událostí spojených se smlouvami.</w:t>
      </w:r>
    </w:p>
    <w:p w14:paraId="2BFC1F03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Schvalování Smluv</w:t>
      </w:r>
      <w:r w:rsidRPr="005A4B1E">
        <w:rPr>
          <w:rFonts w:ascii="Cambria" w:hAnsi="Cambria"/>
          <w:lang w:val="cs-CZ"/>
        </w:rPr>
        <w:t>: Proces schvalování nových smluv a změn v existujících smlouvách.</w:t>
      </w:r>
    </w:p>
    <w:p w14:paraId="023E91F5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Smluvní Závazky a SLA:</w:t>
      </w:r>
      <w:r w:rsidRPr="005A4B1E">
        <w:rPr>
          <w:rFonts w:ascii="Cambria" w:hAnsi="Cambria"/>
          <w:lang w:val="cs-CZ"/>
        </w:rPr>
        <w:t xml:space="preserve"> Propojení smluv s příslušnými servisními závazky a SLA.</w:t>
      </w:r>
    </w:p>
    <w:p w14:paraId="35721725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Plánování Servisních Aktivit:</w:t>
      </w:r>
      <w:r w:rsidRPr="005A4B1E">
        <w:rPr>
          <w:rFonts w:ascii="Cambria" w:hAnsi="Cambria"/>
          <w:lang w:val="cs-CZ"/>
        </w:rPr>
        <w:t xml:space="preserve"> Plánování a sledování servisních aktivit a údržby spojené s konkrétními servisními smlouvami.</w:t>
      </w:r>
    </w:p>
    <w:p w14:paraId="74EEABF0" w14:textId="7777777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Reporty a Analýzy:</w:t>
      </w:r>
      <w:r w:rsidRPr="005A4B1E">
        <w:rPr>
          <w:rFonts w:ascii="Cambria" w:hAnsi="Cambria"/>
          <w:lang w:val="cs-CZ"/>
        </w:rPr>
        <w:t xml:space="preserve"> Generování reportů a analýz týkajících se smluvních vztahů a výkonu.</w:t>
      </w:r>
    </w:p>
    <w:p w14:paraId="034705E9" w14:textId="422A4D8D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 xml:space="preserve">Integrace s </w:t>
      </w:r>
      <w:r w:rsidR="00532084" w:rsidRPr="005A4B1E">
        <w:rPr>
          <w:rFonts w:ascii="Cambria" w:hAnsi="Cambria"/>
          <w:b/>
          <w:bCs/>
          <w:lang w:val="cs-CZ"/>
        </w:rPr>
        <w:t>IT. SYSTÉMEM</w:t>
      </w:r>
      <w:r w:rsidRPr="005A4B1E">
        <w:rPr>
          <w:rFonts w:ascii="Cambria" w:hAnsi="Cambria"/>
          <w:b/>
          <w:bCs/>
          <w:lang w:val="cs-CZ"/>
        </w:rPr>
        <w:t xml:space="preserve"> a Finančními Systémy:</w:t>
      </w:r>
      <w:r w:rsidRPr="005A4B1E">
        <w:rPr>
          <w:rFonts w:ascii="Cambria" w:hAnsi="Cambria"/>
          <w:lang w:val="cs-CZ"/>
        </w:rPr>
        <w:t xml:space="preserve"> Integrace s centrálním </w:t>
      </w:r>
      <w:r w:rsidR="00532084" w:rsidRPr="005A4B1E">
        <w:rPr>
          <w:rFonts w:ascii="Cambria" w:hAnsi="Cambria"/>
          <w:lang w:val="cs-CZ"/>
        </w:rPr>
        <w:t>IT</w:t>
      </w:r>
      <w:r w:rsidRPr="005A4B1E">
        <w:rPr>
          <w:rFonts w:ascii="Cambria" w:hAnsi="Cambria"/>
          <w:lang w:val="cs-CZ"/>
        </w:rPr>
        <w:t xml:space="preserve"> systémem a finančními systémy pro lepší správu smluv a fakturace.</w:t>
      </w:r>
    </w:p>
    <w:p w14:paraId="7A30CF45" w14:textId="56BA6887" w:rsidR="008B3F9E" w:rsidRPr="005A4B1E" w:rsidRDefault="008B3F9E" w:rsidP="005A4B1E">
      <w:pPr>
        <w:pStyle w:val="Odstavecseseznamem"/>
        <w:numPr>
          <w:ilvl w:val="0"/>
          <w:numId w:val="32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Zabezpečení a Práva Přístupu:</w:t>
      </w:r>
      <w:r w:rsidRPr="005A4B1E">
        <w:rPr>
          <w:rFonts w:ascii="Cambria" w:hAnsi="Cambria"/>
          <w:lang w:val="cs-CZ"/>
        </w:rPr>
        <w:t xml:space="preserve"> Zabezpečení dat a nastavení práv přístupu k smlouvám pro různé role v organizaci.</w:t>
      </w:r>
    </w:p>
    <w:p w14:paraId="06C7B3B2" w14:textId="075C571D" w:rsidR="00A12E60" w:rsidRPr="005A4B1E" w:rsidRDefault="00A12E60" w:rsidP="005A4B1E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jc w:val="both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5A4B1E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Servisní modul pro správu požadavků a SLA</w:t>
      </w:r>
    </w:p>
    <w:p w14:paraId="0688CACA" w14:textId="648219AE" w:rsidR="0042375E" w:rsidRPr="005A4B1E" w:rsidRDefault="002C31D5" w:rsidP="005A4B1E">
      <w:pPr>
        <w:ind w:left="360"/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lang w:val="cs-CZ"/>
        </w:rPr>
        <w:t xml:space="preserve">Modul "Servisní modul pro správu požadavků a SLA" je klíčovým prvkem v IT systému, který umožňuje organizaci efektivně spravovat a monitorovat všechny požadavky a incidenty zákazníků, zajišťovat jejich rychlé a kvalitní řešení a současně dodržovat dohodnuté </w:t>
      </w:r>
      <w:proofErr w:type="spellStart"/>
      <w:r w:rsidRPr="005A4B1E">
        <w:rPr>
          <w:rFonts w:ascii="Cambria" w:hAnsi="Cambria"/>
          <w:lang w:val="cs-CZ"/>
        </w:rPr>
        <w:t>Service</w:t>
      </w:r>
      <w:proofErr w:type="spellEnd"/>
      <w:r w:rsidRPr="005A4B1E">
        <w:rPr>
          <w:rFonts w:ascii="Cambria" w:hAnsi="Cambria"/>
          <w:lang w:val="cs-CZ"/>
        </w:rPr>
        <w:t xml:space="preserve"> Level </w:t>
      </w:r>
      <w:proofErr w:type="spellStart"/>
      <w:r w:rsidRPr="005A4B1E">
        <w:rPr>
          <w:rFonts w:ascii="Cambria" w:hAnsi="Cambria"/>
          <w:lang w:val="cs-CZ"/>
        </w:rPr>
        <w:t>Agreement</w:t>
      </w:r>
      <w:proofErr w:type="spellEnd"/>
      <w:r w:rsidRPr="005A4B1E">
        <w:rPr>
          <w:rFonts w:ascii="Cambria" w:hAnsi="Cambria"/>
          <w:lang w:val="cs-CZ"/>
        </w:rPr>
        <w:t xml:space="preserve"> (SLA). Tento modul umožňuje zákazníkům hlásit incidenty a požadavky přes </w:t>
      </w:r>
      <w:proofErr w:type="spellStart"/>
      <w:r w:rsidRPr="005A4B1E">
        <w:rPr>
          <w:rFonts w:ascii="Cambria" w:hAnsi="Cambria"/>
          <w:lang w:val="cs-CZ"/>
        </w:rPr>
        <w:t>self-service</w:t>
      </w:r>
      <w:proofErr w:type="spellEnd"/>
      <w:r w:rsidRPr="005A4B1E">
        <w:rPr>
          <w:rFonts w:ascii="Cambria" w:hAnsi="Cambria"/>
          <w:lang w:val="cs-CZ"/>
        </w:rPr>
        <w:t xml:space="preserve"> portál, což usnadňuje komunikaci a zpřehledňuje celý proces servisní podpory. Důležitou součástí je také automatické sledování a notifikace ohledně dodržování SLA, což pomáhá udržet vysokou úroveň služeb a spokojenost zákazníků. Tímto modulem je zajištěna transparentnost, efektivita a kvalita servisní podpory, což má pozitivní dopad na celkový výkon firmy a vztahy se zákazníky.</w:t>
      </w:r>
    </w:p>
    <w:p w14:paraId="43D73ECC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Správa SLA:</w:t>
      </w:r>
      <w:r w:rsidRPr="005A4B1E">
        <w:rPr>
          <w:rFonts w:ascii="Cambria" w:hAnsi="Cambria"/>
          <w:lang w:val="cs-CZ"/>
        </w:rPr>
        <w:t xml:space="preserve"> Definování, správa a sledování SLA pro různé IT služby a úrovně podpory.</w:t>
      </w:r>
    </w:p>
    <w:p w14:paraId="3391008F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proofErr w:type="spellStart"/>
      <w:r w:rsidRPr="005A4B1E">
        <w:rPr>
          <w:rFonts w:ascii="Cambria" w:hAnsi="Cambria"/>
          <w:b/>
          <w:bCs/>
          <w:lang w:val="cs-CZ"/>
        </w:rPr>
        <w:t>Ticketing</w:t>
      </w:r>
      <w:proofErr w:type="spellEnd"/>
      <w:r w:rsidRPr="005A4B1E">
        <w:rPr>
          <w:rFonts w:ascii="Cambria" w:hAnsi="Cambria"/>
          <w:b/>
          <w:bCs/>
          <w:lang w:val="cs-CZ"/>
        </w:rPr>
        <w:t xml:space="preserve"> Systém:</w:t>
      </w:r>
      <w:r w:rsidRPr="005A4B1E">
        <w:rPr>
          <w:rFonts w:ascii="Cambria" w:hAnsi="Cambria"/>
          <w:lang w:val="cs-CZ"/>
        </w:rPr>
        <w:t xml:space="preserve"> Systém pro zaznamenávání, sledování a správu incidentů, požadavků a problémů zákazníků.</w:t>
      </w:r>
    </w:p>
    <w:p w14:paraId="5CCF4FBB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Monitorování SLA:</w:t>
      </w:r>
      <w:r w:rsidRPr="005A4B1E">
        <w:rPr>
          <w:rFonts w:ascii="Cambria" w:hAnsi="Cambria"/>
          <w:lang w:val="cs-CZ"/>
        </w:rPr>
        <w:t xml:space="preserve"> Automatické sledování a notifikace o dodržování SLA, včetně upozornění na případné porušení.</w:t>
      </w:r>
    </w:p>
    <w:p w14:paraId="18329459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Integrace s Monitorovacími Nástroji:</w:t>
      </w:r>
      <w:r w:rsidRPr="005A4B1E">
        <w:rPr>
          <w:rFonts w:ascii="Cambria" w:hAnsi="Cambria"/>
          <w:lang w:val="cs-CZ"/>
        </w:rPr>
        <w:t xml:space="preserve"> Propojení s nástroji pro monitorování výkonu a dostupnosti IT systémů.</w:t>
      </w:r>
    </w:p>
    <w:p w14:paraId="6771E4E2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lastRenderedPageBreak/>
        <w:t>Portál pro Zákazníky:</w:t>
      </w:r>
      <w:r w:rsidRPr="005A4B1E">
        <w:rPr>
          <w:rFonts w:ascii="Cambria" w:hAnsi="Cambria"/>
          <w:lang w:val="cs-CZ"/>
        </w:rPr>
        <w:t xml:space="preserve"> </w:t>
      </w:r>
      <w:proofErr w:type="spellStart"/>
      <w:r w:rsidRPr="005A4B1E">
        <w:rPr>
          <w:rFonts w:ascii="Cambria" w:hAnsi="Cambria"/>
          <w:lang w:val="cs-CZ"/>
        </w:rPr>
        <w:t>Self-service</w:t>
      </w:r>
      <w:proofErr w:type="spellEnd"/>
      <w:r w:rsidRPr="005A4B1E">
        <w:rPr>
          <w:rFonts w:ascii="Cambria" w:hAnsi="Cambria"/>
          <w:lang w:val="cs-CZ"/>
        </w:rPr>
        <w:t xml:space="preserve"> portál, kde zákazníci mohou hlásit incidenty a sledovat stav svých </w:t>
      </w:r>
      <w:proofErr w:type="gramStart"/>
      <w:r w:rsidRPr="005A4B1E">
        <w:rPr>
          <w:rFonts w:ascii="Cambria" w:hAnsi="Cambria"/>
          <w:lang w:val="cs-CZ"/>
        </w:rPr>
        <w:t>požadavků,  viz.</w:t>
      </w:r>
      <w:proofErr w:type="gramEnd"/>
      <w:r w:rsidRPr="005A4B1E">
        <w:rPr>
          <w:rFonts w:ascii="Cambria" w:hAnsi="Cambria"/>
          <w:lang w:val="cs-CZ"/>
        </w:rPr>
        <w:t xml:space="preserve"> „</w:t>
      </w:r>
      <w:proofErr w:type="spellStart"/>
      <w:r w:rsidRPr="005A4B1E">
        <w:rPr>
          <w:rFonts w:ascii="Cambria" w:hAnsi="Cambria"/>
          <w:lang w:val="cs-CZ"/>
        </w:rPr>
        <w:t>FrontEnd</w:t>
      </w:r>
      <w:proofErr w:type="spellEnd"/>
      <w:r w:rsidRPr="005A4B1E">
        <w:rPr>
          <w:rFonts w:ascii="Cambria" w:hAnsi="Cambria"/>
          <w:lang w:val="cs-CZ"/>
        </w:rPr>
        <w:t xml:space="preserve"> portál zákazníka“</w:t>
      </w:r>
    </w:p>
    <w:p w14:paraId="1766A80B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proofErr w:type="spellStart"/>
      <w:r w:rsidRPr="005A4B1E">
        <w:rPr>
          <w:rFonts w:ascii="Cambria" w:hAnsi="Cambria"/>
          <w:b/>
          <w:bCs/>
          <w:lang w:val="cs-CZ"/>
        </w:rPr>
        <w:t>Routování</w:t>
      </w:r>
      <w:proofErr w:type="spellEnd"/>
      <w:r w:rsidRPr="005A4B1E">
        <w:rPr>
          <w:rFonts w:ascii="Cambria" w:hAnsi="Cambria"/>
          <w:b/>
          <w:bCs/>
          <w:lang w:val="cs-CZ"/>
        </w:rPr>
        <w:t xml:space="preserve"> a Prioritizace:</w:t>
      </w:r>
      <w:r w:rsidRPr="005A4B1E">
        <w:rPr>
          <w:rFonts w:ascii="Cambria" w:hAnsi="Cambria"/>
          <w:lang w:val="cs-CZ"/>
        </w:rPr>
        <w:t xml:space="preserve"> Automatické </w:t>
      </w:r>
      <w:proofErr w:type="spellStart"/>
      <w:r w:rsidRPr="005A4B1E">
        <w:rPr>
          <w:rFonts w:ascii="Cambria" w:hAnsi="Cambria"/>
          <w:lang w:val="cs-CZ"/>
        </w:rPr>
        <w:t>routování</w:t>
      </w:r>
      <w:proofErr w:type="spellEnd"/>
      <w:r w:rsidRPr="005A4B1E">
        <w:rPr>
          <w:rFonts w:ascii="Cambria" w:hAnsi="Cambria"/>
          <w:lang w:val="cs-CZ"/>
        </w:rPr>
        <w:t xml:space="preserve"> a </w:t>
      </w:r>
      <w:proofErr w:type="spellStart"/>
      <w:r w:rsidRPr="005A4B1E">
        <w:rPr>
          <w:rFonts w:ascii="Cambria" w:hAnsi="Cambria"/>
          <w:lang w:val="cs-CZ"/>
        </w:rPr>
        <w:t>priorizace</w:t>
      </w:r>
      <w:proofErr w:type="spellEnd"/>
      <w:r w:rsidRPr="005A4B1E">
        <w:rPr>
          <w:rFonts w:ascii="Cambria" w:hAnsi="Cambria"/>
          <w:lang w:val="cs-CZ"/>
        </w:rPr>
        <w:t xml:space="preserve"> požadavků a incidentů na základě jejich typu a závažnosti.</w:t>
      </w:r>
    </w:p>
    <w:p w14:paraId="58495DB9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 xml:space="preserve">Správa </w:t>
      </w:r>
      <w:proofErr w:type="spellStart"/>
      <w:r w:rsidRPr="005A4B1E">
        <w:rPr>
          <w:rFonts w:ascii="Cambria" w:hAnsi="Cambria"/>
          <w:b/>
          <w:bCs/>
          <w:lang w:val="cs-CZ"/>
        </w:rPr>
        <w:t>Knowledge</w:t>
      </w:r>
      <w:proofErr w:type="spellEnd"/>
      <w:r w:rsidRPr="005A4B1E">
        <w:rPr>
          <w:rFonts w:ascii="Cambria" w:hAnsi="Cambria"/>
          <w:b/>
          <w:bCs/>
          <w:lang w:val="cs-CZ"/>
        </w:rPr>
        <w:t xml:space="preserve"> Base:</w:t>
      </w:r>
      <w:r w:rsidRPr="005A4B1E">
        <w:rPr>
          <w:rFonts w:ascii="Cambria" w:hAnsi="Cambria"/>
          <w:lang w:val="cs-CZ"/>
        </w:rPr>
        <w:t xml:space="preserve"> Databáze s informacemi a řešeními pro časté problémy, které pomáhá rychle řešit incidenty.</w:t>
      </w:r>
    </w:p>
    <w:p w14:paraId="119D7719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Eskalace a Řízení Konfliktů:</w:t>
      </w:r>
      <w:r w:rsidRPr="005A4B1E">
        <w:rPr>
          <w:rFonts w:ascii="Cambria" w:hAnsi="Cambria"/>
          <w:lang w:val="cs-CZ"/>
        </w:rPr>
        <w:t xml:space="preserve"> Automatizované procesy eskalace a řízení konfliktů pro zajištění rychlého a efektivního řešení problémů.</w:t>
      </w:r>
    </w:p>
    <w:p w14:paraId="60EEBB58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lang w:val="cs-CZ"/>
        </w:rPr>
        <w:t>Historie a Auditovatelnost: Ukládání historie incidentů, požadavků a změn pro potřeby auditu a analýzy.</w:t>
      </w:r>
    </w:p>
    <w:p w14:paraId="419600D3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Reporty a Analýzy:</w:t>
      </w:r>
      <w:r w:rsidRPr="005A4B1E">
        <w:rPr>
          <w:rFonts w:ascii="Cambria" w:hAnsi="Cambria"/>
          <w:lang w:val="cs-CZ"/>
        </w:rPr>
        <w:t xml:space="preserve"> Generování reportů a analýz o výkonnosti servisní podpory a SLA.</w:t>
      </w:r>
    </w:p>
    <w:p w14:paraId="32AA8109" w14:textId="69969BC8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lang w:val="cs-CZ"/>
        </w:rPr>
        <w:t xml:space="preserve">Integrace s </w:t>
      </w:r>
      <w:r w:rsidR="00A81C8E" w:rsidRPr="005A4B1E">
        <w:rPr>
          <w:rFonts w:ascii="Cambria" w:hAnsi="Cambria"/>
          <w:lang w:val="cs-CZ"/>
        </w:rPr>
        <w:t>IT SYSTÉMEM</w:t>
      </w:r>
      <w:r w:rsidRPr="005A4B1E">
        <w:rPr>
          <w:rFonts w:ascii="Cambria" w:hAnsi="Cambria"/>
          <w:lang w:val="cs-CZ"/>
        </w:rPr>
        <w:t xml:space="preserve">: Propojení s centrálním </w:t>
      </w:r>
      <w:r w:rsidR="00A81C8E" w:rsidRPr="005A4B1E">
        <w:rPr>
          <w:rFonts w:ascii="Cambria" w:hAnsi="Cambria"/>
          <w:lang w:val="cs-CZ"/>
        </w:rPr>
        <w:t>IT</w:t>
      </w:r>
      <w:r w:rsidRPr="005A4B1E">
        <w:rPr>
          <w:rFonts w:ascii="Cambria" w:hAnsi="Cambria"/>
          <w:lang w:val="cs-CZ"/>
        </w:rPr>
        <w:t xml:space="preserve"> systémem pro lepší správu vztahů se zákazníky.</w:t>
      </w:r>
    </w:p>
    <w:p w14:paraId="5224FCB4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proofErr w:type="spellStart"/>
      <w:r w:rsidRPr="005A4B1E">
        <w:rPr>
          <w:rFonts w:ascii="Cambria" w:hAnsi="Cambria"/>
          <w:b/>
          <w:bCs/>
          <w:lang w:val="cs-CZ"/>
        </w:rPr>
        <w:t>Workflow</w:t>
      </w:r>
      <w:proofErr w:type="spellEnd"/>
      <w:r w:rsidRPr="005A4B1E">
        <w:rPr>
          <w:rFonts w:ascii="Cambria" w:hAnsi="Cambria"/>
          <w:b/>
          <w:bCs/>
          <w:lang w:val="cs-CZ"/>
        </w:rPr>
        <w:t xml:space="preserve"> Automatizace:</w:t>
      </w:r>
      <w:r w:rsidRPr="005A4B1E">
        <w:rPr>
          <w:rFonts w:ascii="Cambria" w:hAnsi="Cambria"/>
          <w:lang w:val="cs-CZ"/>
        </w:rPr>
        <w:t xml:space="preserve"> Možnost vytvářet a spravovat automatizované pracovní postupy pro rychlé řešení incidentů.</w:t>
      </w:r>
    </w:p>
    <w:p w14:paraId="6FFF5556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Plánování Kapacity</w:t>
      </w:r>
      <w:r w:rsidRPr="005A4B1E">
        <w:rPr>
          <w:rFonts w:ascii="Cambria" w:hAnsi="Cambria"/>
          <w:lang w:val="cs-CZ"/>
        </w:rPr>
        <w:t>: Plánování dostupnosti personálu a zajištění, že jsou k dispozici potřební technici „viz. kapacitní plánování v sekci Realizace“</w:t>
      </w:r>
    </w:p>
    <w:p w14:paraId="0931F2AA" w14:textId="4A18783C" w:rsidR="00C4297F" w:rsidRPr="005A4B1E" w:rsidRDefault="00C4297F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Výkazy Práce:</w:t>
      </w:r>
      <w:r w:rsidRPr="005A4B1E">
        <w:rPr>
          <w:rFonts w:ascii="Cambria" w:hAnsi="Cambria"/>
          <w:lang w:val="cs-CZ"/>
        </w:rPr>
        <w:t xml:space="preserve"> Technici a personál, kteří jsou zodpovědní za dodržování SLA, vykazují svou práci a činnosti spojené </w:t>
      </w:r>
      <w:proofErr w:type="gramStart"/>
      <w:r w:rsidRPr="005A4B1E">
        <w:rPr>
          <w:rFonts w:ascii="Cambria" w:hAnsi="Cambria"/>
          <w:lang w:val="cs-CZ"/>
        </w:rPr>
        <w:t>s</w:t>
      </w:r>
      <w:proofErr w:type="gramEnd"/>
      <w:r w:rsidRPr="005A4B1E">
        <w:rPr>
          <w:rFonts w:ascii="Cambria" w:hAnsi="Cambria"/>
          <w:lang w:val="cs-CZ"/>
        </w:rPr>
        <w:t xml:space="preserve"> servisní podporou. To zahrnuje časové záznamy, řešení incidentů a požadavků </w:t>
      </w:r>
      <w:proofErr w:type="gramStart"/>
      <w:r w:rsidRPr="005A4B1E">
        <w:rPr>
          <w:rFonts w:ascii="Cambria" w:hAnsi="Cambria"/>
          <w:lang w:val="cs-CZ"/>
        </w:rPr>
        <w:t>atd..</w:t>
      </w:r>
      <w:proofErr w:type="gramEnd"/>
      <w:r w:rsidRPr="005A4B1E">
        <w:rPr>
          <w:rFonts w:ascii="Cambria" w:hAnsi="Cambria"/>
          <w:lang w:val="cs-CZ"/>
        </w:rPr>
        <w:t xml:space="preserve"> Má vazbu na funkce Realizace/ Výkazy práce.</w:t>
      </w:r>
    </w:p>
    <w:p w14:paraId="3179BD2D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Mobilní Přístup:</w:t>
      </w:r>
      <w:r w:rsidRPr="005A4B1E">
        <w:rPr>
          <w:rFonts w:ascii="Cambria" w:hAnsi="Cambria"/>
          <w:lang w:val="cs-CZ"/>
        </w:rPr>
        <w:t xml:space="preserve"> Možnost zpřístupnit některé funkce systému přes mobilní zařízení pro techniky na cestách.</w:t>
      </w:r>
    </w:p>
    <w:p w14:paraId="265B47A2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Notifikace a Upozornění</w:t>
      </w:r>
      <w:r w:rsidRPr="005A4B1E">
        <w:rPr>
          <w:rFonts w:ascii="Cambria" w:hAnsi="Cambria"/>
          <w:lang w:val="cs-CZ"/>
        </w:rPr>
        <w:t>: Automatické notifikace a upozornění pro personál a zákazníky.</w:t>
      </w:r>
    </w:p>
    <w:p w14:paraId="16D7D4FD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Plánování Dohodnutých Prací:</w:t>
      </w:r>
      <w:r w:rsidRPr="005A4B1E">
        <w:rPr>
          <w:rFonts w:ascii="Cambria" w:hAnsi="Cambria"/>
          <w:lang w:val="cs-CZ"/>
        </w:rPr>
        <w:t xml:space="preserve"> Plánování a sledování dohodnutých prací a údržby.</w:t>
      </w:r>
    </w:p>
    <w:p w14:paraId="7112BE28" w14:textId="77777777" w:rsidR="005E2EFC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Integrace s Helpdesk Nástroji:</w:t>
      </w:r>
      <w:r w:rsidRPr="005A4B1E">
        <w:rPr>
          <w:rFonts w:ascii="Cambria" w:hAnsi="Cambria"/>
          <w:lang w:val="cs-CZ"/>
        </w:rPr>
        <w:t xml:space="preserve"> Integrace s helpdesk nástroji pro zlepšení komunikace se zákazníky.</w:t>
      </w:r>
    </w:p>
    <w:p w14:paraId="7C42D77B" w14:textId="1E779EE7" w:rsidR="00BD1887" w:rsidRPr="005A4B1E" w:rsidRDefault="005E2EFC" w:rsidP="005A4B1E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b/>
          <w:bCs/>
          <w:lang w:val="cs-CZ"/>
        </w:rPr>
        <w:t>Bezpečnostní Mechanismy:</w:t>
      </w:r>
      <w:r w:rsidRPr="005A4B1E">
        <w:rPr>
          <w:rFonts w:ascii="Cambria" w:hAnsi="Cambria"/>
          <w:lang w:val="cs-CZ"/>
        </w:rPr>
        <w:t xml:space="preserve"> Zabezpečení dat a ochrana proti neoprávněnému přístupu.</w:t>
      </w:r>
    </w:p>
    <w:p w14:paraId="5B274C07" w14:textId="1CAEE2E3" w:rsidR="00F5640D" w:rsidRPr="005A4B1E" w:rsidRDefault="00F5640D" w:rsidP="005A4B1E">
      <w:pPr>
        <w:pStyle w:val="Nadpis1"/>
        <w:jc w:val="both"/>
      </w:pPr>
      <w:r w:rsidRPr="005A4B1E">
        <w:t>Prohlášení dodavatele</w:t>
      </w:r>
    </w:p>
    <w:p w14:paraId="0D9C90B2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/>
          <w:lang w:val="cs-CZ"/>
        </w:rPr>
      </w:pPr>
      <w:r w:rsidRPr="005A4B1E">
        <w:rPr>
          <w:rFonts w:ascii="Cambria" w:hAnsi="Cambria" w:cs="Cambria"/>
          <w:lang w:val="cs-CZ"/>
        </w:rPr>
        <w:t xml:space="preserve">Já (my) níže podepsaný (í) </w:t>
      </w:r>
      <w:bookmarkStart w:id="1" w:name="__Fieldmark__809_397727347"/>
      <w:r w:rsidRPr="005A4B1E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4B1E">
        <w:rPr>
          <w:rFonts w:ascii="Cambria" w:hAnsi="Cambria"/>
          <w:highlight w:val="yellow"/>
          <w:lang w:val="cs-CZ"/>
        </w:rPr>
        <w:instrText xml:space="preserve"> FORMTEXT </w:instrText>
      </w:r>
      <w:r w:rsidRPr="005A4B1E">
        <w:rPr>
          <w:rFonts w:ascii="Cambria" w:hAnsi="Cambria"/>
          <w:highlight w:val="yellow"/>
          <w:lang w:val="cs-CZ"/>
        </w:rPr>
      </w:r>
      <w:r w:rsidRPr="005A4B1E">
        <w:rPr>
          <w:rFonts w:ascii="Cambria" w:hAnsi="Cambria"/>
          <w:highlight w:val="yellow"/>
          <w:lang w:val="cs-CZ"/>
        </w:rPr>
        <w:fldChar w:fldCharType="separate"/>
      </w:r>
      <w:r w:rsidRPr="005A4B1E">
        <w:rPr>
          <w:rFonts w:ascii="Cambria" w:hAnsi="Cambria" w:cs="Cambria"/>
          <w:highlight w:val="yellow"/>
          <w:lang w:val="cs-CZ" w:eastAsia="cs-CZ"/>
        </w:rPr>
        <w:t>     </w:t>
      </w:r>
      <w:r w:rsidRPr="005A4B1E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1"/>
      <w:r w:rsidRPr="005A4B1E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5A4B1E">
        <w:rPr>
          <w:rFonts w:ascii="Cambria" w:hAnsi="Cambria" w:cs="Cambria"/>
          <w:lang w:val="cs-CZ"/>
        </w:rPr>
        <w:t>eme</w:t>
      </w:r>
      <w:proofErr w:type="spellEnd"/>
      <w:r w:rsidRPr="005A4B1E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2" w:name="__Fieldmark__810_397727347"/>
      <w:r w:rsidRPr="005A4B1E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4B1E">
        <w:rPr>
          <w:rFonts w:ascii="Cambria" w:hAnsi="Cambria"/>
          <w:highlight w:val="yellow"/>
          <w:lang w:val="cs-CZ"/>
        </w:rPr>
        <w:instrText xml:space="preserve"> FORMTEXT </w:instrText>
      </w:r>
      <w:r w:rsidRPr="005A4B1E">
        <w:rPr>
          <w:rFonts w:ascii="Cambria" w:hAnsi="Cambria"/>
          <w:highlight w:val="yellow"/>
          <w:lang w:val="cs-CZ"/>
        </w:rPr>
      </w:r>
      <w:r w:rsidRPr="005A4B1E">
        <w:rPr>
          <w:rFonts w:ascii="Cambria" w:hAnsi="Cambria"/>
          <w:highlight w:val="yellow"/>
          <w:lang w:val="cs-CZ"/>
        </w:rPr>
        <w:fldChar w:fldCharType="separate"/>
      </w:r>
      <w:r w:rsidRPr="005A4B1E">
        <w:rPr>
          <w:rFonts w:ascii="Cambria" w:hAnsi="Cambria" w:cs="Cambria"/>
          <w:highlight w:val="yellow"/>
          <w:lang w:val="cs-CZ" w:eastAsia="cs-CZ"/>
        </w:rPr>
        <w:t>     </w:t>
      </w:r>
      <w:r w:rsidRPr="005A4B1E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2"/>
      <w:r w:rsidRPr="005A4B1E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4A67C292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 w:cs="Cambria"/>
          <w:lang w:val="cs-CZ"/>
        </w:rPr>
      </w:pPr>
    </w:p>
    <w:p w14:paraId="09A046F0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/>
          <w:lang w:val="cs-CZ"/>
        </w:rPr>
      </w:pPr>
      <w:r w:rsidRPr="005A4B1E">
        <w:rPr>
          <w:rFonts w:ascii="Cambria" w:hAnsi="Cambria" w:cs="Cambria"/>
          <w:lang w:val="cs-CZ"/>
        </w:rPr>
        <w:t>V</w:t>
      </w:r>
      <w:bookmarkStart w:id="3" w:name="__Fieldmark__811_397727347"/>
      <w:r w:rsidRPr="005A4B1E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4B1E">
        <w:rPr>
          <w:rFonts w:ascii="Cambria" w:hAnsi="Cambria"/>
          <w:highlight w:val="yellow"/>
          <w:lang w:val="cs-CZ"/>
        </w:rPr>
        <w:instrText xml:space="preserve"> FORMTEXT </w:instrText>
      </w:r>
      <w:r w:rsidRPr="005A4B1E">
        <w:rPr>
          <w:rFonts w:ascii="Cambria" w:hAnsi="Cambria"/>
          <w:highlight w:val="yellow"/>
          <w:lang w:val="cs-CZ"/>
        </w:rPr>
      </w:r>
      <w:r w:rsidRPr="005A4B1E">
        <w:rPr>
          <w:rFonts w:ascii="Cambria" w:hAnsi="Cambria"/>
          <w:highlight w:val="yellow"/>
          <w:lang w:val="cs-CZ"/>
        </w:rPr>
        <w:fldChar w:fldCharType="separate"/>
      </w:r>
      <w:r w:rsidRPr="005A4B1E">
        <w:rPr>
          <w:rFonts w:ascii="Cambria" w:hAnsi="Cambria" w:cs="Cambria"/>
          <w:highlight w:val="yellow"/>
          <w:lang w:val="cs-CZ" w:eastAsia="cs-CZ"/>
        </w:rPr>
        <w:t>     </w:t>
      </w:r>
      <w:r w:rsidRPr="005A4B1E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3"/>
      <w:r w:rsidRPr="005A4B1E">
        <w:rPr>
          <w:rFonts w:ascii="Cambria" w:hAnsi="Cambria" w:cs="Cambria"/>
          <w:lang w:val="cs-CZ"/>
        </w:rPr>
        <w:t xml:space="preserve">dne </w:t>
      </w:r>
      <w:bookmarkStart w:id="4" w:name="__Fieldmark__812_397727347"/>
      <w:r w:rsidRPr="005A4B1E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4B1E">
        <w:rPr>
          <w:rFonts w:ascii="Cambria" w:hAnsi="Cambria"/>
          <w:highlight w:val="yellow"/>
          <w:lang w:val="cs-CZ"/>
        </w:rPr>
        <w:instrText xml:space="preserve"> FORMTEXT </w:instrText>
      </w:r>
      <w:r w:rsidRPr="005A4B1E">
        <w:rPr>
          <w:rFonts w:ascii="Cambria" w:hAnsi="Cambria"/>
          <w:highlight w:val="yellow"/>
          <w:lang w:val="cs-CZ"/>
        </w:rPr>
      </w:r>
      <w:r w:rsidRPr="005A4B1E">
        <w:rPr>
          <w:rFonts w:ascii="Cambria" w:hAnsi="Cambria"/>
          <w:highlight w:val="yellow"/>
          <w:lang w:val="cs-CZ"/>
        </w:rPr>
        <w:fldChar w:fldCharType="separate"/>
      </w:r>
      <w:r w:rsidRPr="005A4B1E">
        <w:rPr>
          <w:rFonts w:ascii="Cambria" w:hAnsi="Cambria" w:cs="Cambria"/>
          <w:highlight w:val="yellow"/>
          <w:lang w:val="cs-CZ" w:eastAsia="cs-CZ"/>
        </w:rPr>
        <w:t>     </w:t>
      </w:r>
      <w:r w:rsidRPr="005A4B1E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4"/>
    </w:p>
    <w:p w14:paraId="64CE2E3E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 w:cs="Cambria"/>
          <w:lang w:val="cs-CZ"/>
        </w:rPr>
      </w:pPr>
    </w:p>
    <w:p w14:paraId="54D0DE2F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 w:cs="Cambria"/>
          <w:lang w:val="cs-CZ"/>
        </w:rPr>
      </w:pPr>
      <w:r w:rsidRPr="005A4B1E">
        <w:rPr>
          <w:rFonts w:ascii="Cambria" w:hAnsi="Cambria" w:cs="Cambria"/>
          <w:lang w:val="cs-CZ"/>
        </w:rPr>
        <w:tab/>
      </w:r>
    </w:p>
    <w:p w14:paraId="6BE88CDC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 w:cs="Cambria"/>
          <w:lang w:val="cs-CZ"/>
        </w:rPr>
      </w:pPr>
      <w:r w:rsidRPr="005A4B1E">
        <w:rPr>
          <w:rFonts w:ascii="Cambria" w:hAnsi="Cambria" w:cs="Cambria"/>
          <w:lang w:val="cs-CZ"/>
        </w:rPr>
        <w:tab/>
      </w:r>
      <w:r w:rsidRPr="005A4B1E">
        <w:rPr>
          <w:rFonts w:ascii="Cambria" w:hAnsi="Cambria" w:cs="Cambria"/>
          <w:lang w:val="cs-CZ"/>
        </w:rPr>
        <w:tab/>
      </w:r>
    </w:p>
    <w:p w14:paraId="5370C151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/>
          <w:lang w:val="cs-CZ"/>
        </w:rPr>
      </w:pPr>
      <w:r w:rsidRPr="005A4B1E">
        <w:rPr>
          <w:rFonts w:ascii="Cambria" w:hAnsi="Cambria" w:cs="Cambria"/>
          <w:lang w:val="cs-CZ"/>
        </w:rPr>
        <w:tab/>
      </w:r>
      <w:r w:rsidRPr="005A4B1E">
        <w:rPr>
          <w:rFonts w:ascii="Cambria" w:hAnsi="Cambria" w:cs="Cambria"/>
          <w:lang w:val="cs-CZ"/>
        </w:rPr>
        <w:tab/>
      </w:r>
      <w:r w:rsidRPr="005A4B1E">
        <w:rPr>
          <w:rFonts w:ascii="Cambria" w:hAnsi="Cambria" w:cs="Cambria"/>
          <w:lang w:val="cs-CZ"/>
        </w:rPr>
        <w:tab/>
      </w:r>
      <w:r w:rsidRPr="005A4B1E">
        <w:rPr>
          <w:rFonts w:ascii="Cambria" w:hAnsi="Cambria" w:cs="Cambria"/>
          <w:lang w:val="cs-CZ"/>
        </w:rPr>
        <w:tab/>
      </w:r>
    </w:p>
    <w:p w14:paraId="27B521C2" w14:textId="77777777" w:rsidR="00F5640D" w:rsidRPr="005A4B1E" w:rsidRDefault="00F5640D" w:rsidP="005A4B1E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5A4B1E">
        <w:rPr>
          <w:rFonts w:ascii="Cambria" w:eastAsia="Cambria" w:hAnsi="Cambria" w:cs="Cambria"/>
          <w:lang w:val="cs-CZ"/>
        </w:rPr>
        <w:t>…………</w:t>
      </w:r>
      <w:r w:rsidRPr="005A4B1E">
        <w:rPr>
          <w:rFonts w:ascii="Cambria" w:hAnsi="Cambria" w:cs="Cambria"/>
          <w:lang w:val="cs-CZ"/>
        </w:rPr>
        <w:t>..………………………….</w:t>
      </w:r>
    </w:p>
    <w:bookmarkStart w:id="5" w:name="__Fieldmark__813_397727347"/>
    <w:p w14:paraId="6ADCE771" w14:textId="77777777" w:rsidR="00F5640D" w:rsidRPr="005A4B1E" w:rsidRDefault="00F5640D" w:rsidP="005A4B1E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5A4B1E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4B1E">
        <w:rPr>
          <w:rFonts w:ascii="Cambria" w:hAnsi="Cambria"/>
          <w:highlight w:val="yellow"/>
          <w:lang w:val="cs-CZ"/>
        </w:rPr>
        <w:instrText xml:space="preserve"> FORMTEXT </w:instrText>
      </w:r>
      <w:r w:rsidRPr="005A4B1E">
        <w:rPr>
          <w:rFonts w:ascii="Cambria" w:hAnsi="Cambria"/>
          <w:highlight w:val="yellow"/>
          <w:lang w:val="cs-CZ"/>
        </w:rPr>
      </w:r>
      <w:r w:rsidRPr="005A4B1E">
        <w:rPr>
          <w:rFonts w:ascii="Cambria" w:hAnsi="Cambria"/>
          <w:highlight w:val="yellow"/>
          <w:lang w:val="cs-CZ"/>
        </w:rPr>
        <w:fldChar w:fldCharType="separate"/>
      </w:r>
      <w:r w:rsidRPr="005A4B1E">
        <w:rPr>
          <w:rFonts w:ascii="Cambria" w:eastAsia="Cambria" w:hAnsi="Cambria" w:cs="Cambria"/>
          <w:highlight w:val="yellow"/>
          <w:lang w:val="cs-CZ" w:eastAsia="cs-CZ"/>
        </w:rPr>
        <w:t>    </w:t>
      </w:r>
      <w:r w:rsidRPr="005A4B1E">
        <w:rPr>
          <w:rFonts w:ascii="Cambria" w:hAnsi="Cambria" w:cs="Cambria"/>
          <w:highlight w:val="yellow"/>
          <w:lang w:val="cs-CZ" w:eastAsia="cs-CZ"/>
        </w:rPr>
        <w:t> </w:t>
      </w:r>
      <w:r w:rsidRPr="005A4B1E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5"/>
      <w:r w:rsidRPr="005A4B1E">
        <w:rPr>
          <w:rFonts w:ascii="Cambria" w:hAnsi="Cambria" w:cs="Cambria"/>
          <w:i/>
          <w:lang w:val="cs-CZ"/>
        </w:rPr>
        <w:tab/>
      </w:r>
      <w:r w:rsidRPr="005A4B1E">
        <w:rPr>
          <w:rFonts w:ascii="Cambria" w:hAnsi="Cambria" w:cs="Cambria"/>
          <w:i/>
          <w:lang w:val="cs-CZ"/>
        </w:rPr>
        <w:tab/>
      </w:r>
      <w:r w:rsidRPr="005A4B1E">
        <w:rPr>
          <w:rFonts w:ascii="Cambria" w:hAnsi="Cambria" w:cs="Cambria"/>
          <w:i/>
          <w:lang w:val="cs-CZ"/>
        </w:rPr>
        <w:tab/>
      </w:r>
    </w:p>
    <w:p w14:paraId="37A7BD55" w14:textId="77777777" w:rsidR="00F5640D" w:rsidRPr="005A4B1E" w:rsidRDefault="00F5640D" w:rsidP="005A4B1E">
      <w:pPr>
        <w:spacing w:after="0" w:line="240" w:lineRule="auto"/>
        <w:jc w:val="both"/>
        <w:rPr>
          <w:rFonts w:ascii="Cambria" w:hAnsi="Cambria"/>
          <w:lang w:val="cs-CZ"/>
        </w:rPr>
      </w:pPr>
      <w:r w:rsidRPr="005A4B1E">
        <w:rPr>
          <w:rFonts w:ascii="Cambria" w:hAnsi="Cambria" w:cs="Cambria"/>
          <w:lang w:val="cs-CZ"/>
        </w:rPr>
        <w:t>(</w:t>
      </w:r>
      <w:r w:rsidRPr="005A4B1E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5A4B1E">
        <w:rPr>
          <w:rFonts w:ascii="Cambria" w:hAnsi="Cambria" w:cs="Cambria"/>
          <w:lang w:val="cs-CZ"/>
        </w:rPr>
        <w:t>)</w:t>
      </w:r>
    </w:p>
    <w:p w14:paraId="39173348" w14:textId="77777777" w:rsidR="00F5640D" w:rsidRPr="005A4B1E" w:rsidRDefault="00F5640D" w:rsidP="005A4B1E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4A171CFC" w14:textId="77777777" w:rsidR="00F5640D" w:rsidRPr="005A4B1E" w:rsidRDefault="00F5640D" w:rsidP="005A4B1E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0B590450" w14:textId="77777777" w:rsidR="0030423A" w:rsidRPr="005A4B1E" w:rsidRDefault="0030423A" w:rsidP="005A4B1E">
      <w:pPr>
        <w:jc w:val="both"/>
        <w:rPr>
          <w:rFonts w:ascii="Cambria" w:hAnsi="Cambria" w:cs="Arial"/>
          <w:lang w:val="cs-CZ"/>
        </w:rPr>
      </w:pPr>
    </w:p>
    <w:sectPr w:rsidR="0030423A" w:rsidRPr="005A4B1E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4E59"/>
    <w:multiLevelType w:val="hybridMultilevel"/>
    <w:tmpl w:val="70504B46"/>
    <w:lvl w:ilvl="0" w:tplc="1054D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8759E8"/>
    <w:multiLevelType w:val="multilevel"/>
    <w:tmpl w:val="075EFA6E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A26BB"/>
    <w:multiLevelType w:val="hybridMultilevel"/>
    <w:tmpl w:val="DD78FAFE"/>
    <w:lvl w:ilvl="0" w:tplc="8BD03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1DA40AA"/>
    <w:multiLevelType w:val="hybridMultilevel"/>
    <w:tmpl w:val="1A4AE99C"/>
    <w:lvl w:ilvl="0" w:tplc="1054D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AC08DD"/>
    <w:multiLevelType w:val="hybridMultilevel"/>
    <w:tmpl w:val="F0488B20"/>
    <w:lvl w:ilvl="0" w:tplc="E07E0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85903"/>
    <w:multiLevelType w:val="hybridMultilevel"/>
    <w:tmpl w:val="1E003F66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A2A18"/>
    <w:multiLevelType w:val="hybridMultilevel"/>
    <w:tmpl w:val="1CFEBE5E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6707500"/>
    <w:multiLevelType w:val="hybridMultilevel"/>
    <w:tmpl w:val="A04856B0"/>
    <w:lvl w:ilvl="0" w:tplc="E65CFF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B0E0D8D"/>
    <w:multiLevelType w:val="hybridMultilevel"/>
    <w:tmpl w:val="4F6A1CD8"/>
    <w:lvl w:ilvl="0" w:tplc="E65CF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955D4E"/>
    <w:multiLevelType w:val="hybridMultilevel"/>
    <w:tmpl w:val="CE366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7414D"/>
    <w:multiLevelType w:val="hybridMultilevel"/>
    <w:tmpl w:val="8B04A1F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3565C1"/>
    <w:multiLevelType w:val="hybridMultilevel"/>
    <w:tmpl w:val="E8BAC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63B0B"/>
    <w:multiLevelType w:val="hybridMultilevel"/>
    <w:tmpl w:val="97040428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8369F"/>
    <w:multiLevelType w:val="hybridMultilevel"/>
    <w:tmpl w:val="4050A8E4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5EB443F"/>
    <w:multiLevelType w:val="hybridMultilevel"/>
    <w:tmpl w:val="F586D12C"/>
    <w:lvl w:ilvl="0" w:tplc="3A32F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57662"/>
    <w:multiLevelType w:val="hybridMultilevel"/>
    <w:tmpl w:val="9CFE3304"/>
    <w:lvl w:ilvl="0" w:tplc="1054D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F25C6"/>
    <w:multiLevelType w:val="hybridMultilevel"/>
    <w:tmpl w:val="B274A4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F3417"/>
    <w:multiLevelType w:val="hybridMultilevel"/>
    <w:tmpl w:val="809C6D7C"/>
    <w:lvl w:ilvl="0" w:tplc="AC1AE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227B63"/>
    <w:multiLevelType w:val="hybridMultilevel"/>
    <w:tmpl w:val="9A02C848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5"/>
  </w:num>
  <w:num w:numId="2" w16cid:durableId="257954785">
    <w:abstractNumId w:val="6"/>
  </w:num>
  <w:num w:numId="3" w16cid:durableId="1811240586">
    <w:abstractNumId w:val="31"/>
  </w:num>
  <w:num w:numId="4" w16cid:durableId="1474523900">
    <w:abstractNumId w:val="7"/>
  </w:num>
  <w:num w:numId="5" w16cid:durableId="654577098">
    <w:abstractNumId w:val="5"/>
  </w:num>
  <w:num w:numId="6" w16cid:durableId="1467699409">
    <w:abstractNumId w:val="28"/>
  </w:num>
  <w:num w:numId="7" w16cid:durableId="208227108">
    <w:abstractNumId w:val="2"/>
  </w:num>
  <w:num w:numId="8" w16cid:durableId="97987584">
    <w:abstractNumId w:val="9"/>
  </w:num>
  <w:num w:numId="9" w16cid:durableId="986976268">
    <w:abstractNumId w:val="8"/>
  </w:num>
  <w:num w:numId="10" w16cid:durableId="494027644">
    <w:abstractNumId w:val="15"/>
  </w:num>
  <w:num w:numId="11" w16cid:durableId="608665371">
    <w:abstractNumId w:val="4"/>
  </w:num>
  <w:num w:numId="12" w16cid:durableId="1174689270">
    <w:abstractNumId w:val="18"/>
  </w:num>
  <w:num w:numId="13" w16cid:durableId="1689285834">
    <w:abstractNumId w:val="20"/>
  </w:num>
  <w:num w:numId="14" w16cid:durableId="1376583997">
    <w:abstractNumId w:val="1"/>
  </w:num>
  <w:num w:numId="15" w16cid:durableId="396322007">
    <w:abstractNumId w:val="1"/>
  </w:num>
  <w:num w:numId="16" w16cid:durableId="413088864">
    <w:abstractNumId w:val="27"/>
  </w:num>
  <w:num w:numId="17" w16cid:durableId="2052803466">
    <w:abstractNumId w:val="11"/>
  </w:num>
  <w:num w:numId="18" w16cid:durableId="1026901990">
    <w:abstractNumId w:val="3"/>
  </w:num>
  <w:num w:numId="19" w16cid:durableId="1624921265">
    <w:abstractNumId w:val="19"/>
  </w:num>
  <w:num w:numId="20" w16cid:durableId="1838227585">
    <w:abstractNumId w:val="12"/>
  </w:num>
  <w:num w:numId="21" w16cid:durableId="1002199865">
    <w:abstractNumId w:val="22"/>
  </w:num>
  <w:num w:numId="22" w16cid:durableId="1883663921">
    <w:abstractNumId w:val="30"/>
  </w:num>
  <w:num w:numId="23" w16cid:durableId="693068691">
    <w:abstractNumId w:val="16"/>
  </w:num>
  <w:num w:numId="24" w16cid:durableId="2017995725">
    <w:abstractNumId w:val="17"/>
  </w:num>
  <w:num w:numId="25" w16cid:durableId="752974411">
    <w:abstractNumId w:val="23"/>
  </w:num>
  <w:num w:numId="26" w16cid:durableId="1977104899">
    <w:abstractNumId w:val="13"/>
  </w:num>
  <w:num w:numId="27" w16cid:durableId="1998219650">
    <w:abstractNumId w:val="29"/>
  </w:num>
  <w:num w:numId="28" w16cid:durableId="1090808647">
    <w:abstractNumId w:val="14"/>
  </w:num>
  <w:num w:numId="29" w16cid:durableId="239874857">
    <w:abstractNumId w:val="25"/>
  </w:num>
  <w:num w:numId="30" w16cid:durableId="346638348">
    <w:abstractNumId w:val="10"/>
  </w:num>
  <w:num w:numId="31" w16cid:durableId="880047865">
    <w:abstractNumId w:val="0"/>
  </w:num>
  <w:num w:numId="32" w16cid:durableId="1440755160">
    <w:abstractNumId w:val="26"/>
  </w:num>
  <w:num w:numId="33" w16cid:durableId="1910993299">
    <w:abstractNumId w:val="21"/>
  </w:num>
  <w:num w:numId="34" w16cid:durableId="13822438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35656"/>
    <w:rsid w:val="00037CEC"/>
    <w:rsid w:val="000475C0"/>
    <w:rsid w:val="00051DB3"/>
    <w:rsid w:val="0005732E"/>
    <w:rsid w:val="00070B1E"/>
    <w:rsid w:val="00072823"/>
    <w:rsid w:val="0009122C"/>
    <w:rsid w:val="00092AF0"/>
    <w:rsid w:val="00092FD5"/>
    <w:rsid w:val="00097335"/>
    <w:rsid w:val="000B2A65"/>
    <w:rsid w:val="000C6574"/>
    <w:rsid w:val="00112F1B"/>
    <w:rsid w:val="0011622A"/>
    <w:rsid w:val="001479D0"/>
    <w:rsid w:val="00150491"/>
    <w:rsid w:val="0015310D"/>
    <w:rsid w:val="00161C9C"/>
    <w:rsid w:val="0016266A"/>
    <w:rsid w:val="00173700"/>
    <w:rsid w:val="001818C1"/>
    <w:rsid w:val="001A6973"/>
    <w:rsid w:val="001B05AC"/>
    <w:rsid w:val="001B200D"/>
    <w:rsid w:val="001B5518"/>
    <w:rsid w:val="001D0BAA"/>
    <w:rsid w:val="001F6663"/>
    <w:rsid w:val="00200FCD"/>
    <w:rsid w:val="00210FE2"/>
    <w:rsid w:val="0021125F"/>
    <w:rsid w:val="00216266"/>
    <w:rsid w:val="002173F4"/>
    <w:rsid w:val="00226483"/>
    <w:rsid w:val="00233060"/>
    <w:rsid w:val="00244644"/>
    <w:rsid w:val="00291A16"/>
    <w:rsid w:val="002C31D5"/>
    <w:rsid w:val="002C5D9B"/>
    <w:rsid w:val="002D5EAA"/>
    <w:rsid w:val="002E2441"/>
    <w:rsid w:val="002F4434"/>
    <w:rsid w:val="0030423A"/>
    <w:rsid w:val="00317029"/>
    <w:rsid w:val="00321021"/>
    <w:rsid w:val="0033008A"/>
    <w:rsid w:val="00331FA4"/>
    <w:rsid w:val="00356B6E"/>
    <w:rsid w:val="003668DF"/>
    <w:rsid w:val="003717CD"/>
    <w:rsid w:val="00371884"/>
    <w:rsid w:val="0037512E"/>
    <w:rsid w:val="0037685F"/>
    <w:rsid w:val="00376886"/>
    <w:rsid w:val="003826C0"/>
    <w:rsid w:val="00382877"/>
    <w:rsid w:val="00382E65"/>
    <w:rsid w:val="003A1F0C"/>
    <w:rsid w:val="003A77B5"/>
    <w:rsid w:val="003B0C5D"/>
    <w:rsid w:val="003B408E"/>
    <w:rsid w:val="003D2B31"/>
    <w:rsid w:val="003D4494"/>
    <w:rsid w:val="003E288A"/>
    <w:rsid w:val="003E4F2A"/>
    <w:rsid w:val="003F4F19"/>
    <w:rsid w:val="00413894"/>
    <w:rsid w:val="00413E15"/>
    <w:rsid w:val="0042375E"/>
    <w:rsid w:val="00442BF9"/>
    <w:rsid w:val="00452599"/>
    <w:rsid w:val="00454A5A"/>
    <w:rsid w:val="0046416D"/>
    <w:rsid w:val="00473957"/>
    <w:rsid w:val="00477D6B"/>
    <w:rsid w:val="004D32EA"/>
    <w:rsid w:val="004D4AAF"/>
    <w:rsid w:val="004F6FA3"/>
    <w:rsid w:val="00500550"/>
    <w:rsid w:val="0050706F"/>
    <w:rsid w:val="005104B0"/>
    <w:rsid w:val="0053074A"/>
    <w:rsid w:val="00532084"/>
    <w:rsid w:val="00534DD9"/>
    <w:rsid w:val="00541A33"/>
    <w:rsid w:val="005466CC"/>
    <w:rsid w:val="00557EF4"/>
    <w:rsid w:val="00582E29"/>
    <w:rsid w:val="00590B48"/>
    <w:rsid w:val="00596C8F"/>
    <w:rsid w:val="005A4B1E"/>
    <w:rsid w:val="005B3A62"/>
    <w:rsid w:val="005C349F"/>
    <w:rsid w:val="005C4588"/>
    <w:rsid w:val="005D0F60"/>
    <w:rsid w:val="005D6F0F"/>
    <w:rsid w:val="005E2EFC"/>
    <w:rsid w:val="005E4660"/>
    <w:rsid w:val="005F1F12"/>
    <w:rsid w:val="005F5EE0"/>
    <w:rsid w:val="00601F47"/>
    <w:rsid w:val="0061131E"/>
    <w:rsid w:val="00624432"/>
    <w:rsid w:val="0065656B"/>
    <w:rsid w:val="006602FD"/>
    <w:rsid w:val="00667FBA"/>
    <w:rsid w:val="00681662"/>
    <w:rsid w:val="0069747F"/>
    <w:rsid w:val="006C5EA8"/>
    <w:rsid w:val="00700DBF"/>
    <w:rsid w:val="00714E95"/>
    <w:rsid w:val="00747FC0"/>
    <w:rsid w:val="007730C8"/>
    <w:rsid w:val="0077406E"/>
    <w:rsid w:val="0078735F"/>
    <w:rsid w:val="007A0357"/>
    <w:rsid w:val="007B025B"/>
    <w:rsid w:val="007F0B8E"/>
    <w:rsid w:val="00822AF7"/>
    <w:rsid w:val="00830C70"/>
    <w:rsid w:val="00835098"/>
    <w:rsid w:val="00836E81"/>
    <w:rsid w:val="00840382"/>
    <w:rsid w:val="00840BCB"/>
    <w:rsid w:val="00853B44"/>
    <w:rsid w:val="00872D39"/>
    <w:rsid w:val="00877EB9"/>
    <w:rsid w:val="00892863"/>
    <w:rsid w:val="0089366A"/>
    <w:rsid w:val="008A1C40"/>
    <w:rsid w:val="008A6DA4"/>
    <w:rsid w:val="008B3F9E"/>
    <w:rsid w:val="008B72AB"/>
    <w:rsid w:val="008D0D4A"/>
    <w:rsid w:val="008D39CD"/>
    <w:rsid w:val="008D6E9C"/>
    <w:rsid w:val="008E7EC9"/>
    <w:rsid w:val="008F0F64"/>
    <w:rsid w:val="008F55F6"/>
    <w:rsid w:val="008F5AF2"/>
    <w:rsid w:val="008F7DDA"/>
    <w:rsid w:val="00902C70"/>
    <w:rsid w:val="00902EB0"/>
    <w:rsid w:val="009308CB"/>
    <w:rsid w:val="009706AF"/>
    <w:rsid w:val="0097241F"/>
    <w:rsid w:val="009912A1"/>
    <w:rsid w:val="009A4427"/>
    <w:rsid w:val="009A46C2"/>
    <w:rsid w:val="009A492F"/>
    <w:rsid w:val="009A5081"/>
    <w:rsid w:val="009B5B02"/>
    <w:rsid w:val="009E1365"/>
    <w:rsid w:val="009E16BE"/>
    <w:rsid w:val="00A12E60"/>
    <w:rsid w:val="00A2099E"/>
    <w:rsid w:val="00A20A68"/>
    <w:rsid w:val="00A244C9"/>
    <w:rsid w:val="00A56046"/>
    <w:rsid w:val="00A621F9"/>
    <w:rsid w:val="00A662D3"/>
    <w:rsid w:val="00A81C8E"/>
    <w:rsid w:val="00AB0577"/>
    <w:rsid w:val="00AB0E4B"/>
    <w:rsid w:val="00AB4A84"/>
    <w:rsid w:val="00AE63E7"/>
    <w:rsid w:val="00AF03A2"/>
    <w:rsid w:val="00AF1CFC"/>
    <w:rsid w:val="00B12B52"/>
    <w:rsid w:val="00B32C74"/>
    <w:rsid w:val="00B43F11"/>
    <w:rsid w:val="00B50780"/>
    <w:rsid w:val="00B60E4C"/>
    <w:rsid w:val="00B771E6"/>
    <w:rsid w:val="00BA208A"/>
    <w:rsid w:val="00BC4041"/>
    <w:rsid w:val="00BD1887"/>
    <w:rsid w:val="00C07336"/>
    <w:rsid w:val="00C16D62"/>
    <w:rsid w:val="00C37715"/>
    <w:rsid w:val="00C4297F"/>
    <w:rsid w:val="00C44121"/>
    <w:rsid w:val="00C50F50"/>
    <w:rsid w:val="00C51313"/>
    <w:rsid w:val="00C52A7F"/>
    <w:rsid w:val="00C92F86"/>
    <w:rsid w:val="00CA0D59"/>
    <w:rsid w:val="00CA60E7"/>
    <w:rsid w:val="00CA7AE2"/>
    <w:rsid w:val="00CB5D9A"/>
    <w:rsid w:val="00CB732B"/>
    <w:rsid w:val="00CC07E2"/>
    <w:rsid w:val="00CC4E96"/>
    <w:rsid w:val="00CE7EF8"/>
    <w:rsid w:val="00D05041"/>
    <w:rsid w:val="00D131FE"/>
    <w:rsid w:val="00D33C70"/>
    <w:rsid w:val="00D60AE0"/>
    <w:rsid w:val="00D64AAE"/>
    <w:rsid w:val="00D85FCE"/>
    <w:rsid w:val="00D90A34"/>
    <w:rsid w:val="00D94C60"/>
    <w:rsid w:val="00DA1431"/>
    <w:rsid w:val="00DA1BF2"/>
    <w:rsid w:val="00DA38A1"/>
    <w:rsid w:val="00DA5B47"/>
    <w:rsid w:val="00DB4841"/>
    <w:rsid w:val="00DC5AAB"/>
    <w:rsid w:val="00DE1A03"/>
    <w:rsid w:val="00DE66E2"/>
    <w:rsid w:val="00E1043B"/>
    <w:rsid w:val="00E15AEF"/>
    <w:rsid w:val="00E231C8"/>
    <w:rsid w:val="00E6469F"/>
    <w:rsid w:val="00E6720F"/>
    <w:rsid w:val="00E7756D"/>
    <w:rsid w:val="00E8597E"/>
    <w:rsid w:val="00E8756F"/>
    <w:rsid w:val="00E912E3"/>
    <w:rsid w:val="00EA53D5"/>
    <w:rsid w:val="00EA6760"/>
    <w:rsid w:val="00EB0D98"/>
    <w:rsid w:val="00EB173F"/>
    <w:rsid w:val="00EB548F"/>
    <w:rsid w:val="00EC06D8"/>
    <w:rsid w:val="00ED00E2"/>
    <w:rsid w:val="00ED1F24"/>
    <w:rsid w:val="00ED2DBD"/>
    <w:rsid w:val="00F03209"/>
    <w:rsid w:val="00F138F6"/>
    <w:rsid w:val="00F1505A"/>
    <w:rsid w:val="00F179CA"/>
    <w:rsid w:val="00F430A0"/>
    <w:rsid w:val="00F523F3"/>
    <w:rsid w:val="00F54D00"/>
    <w:rsid w:val="00F5640D"/>
    <w:rsid w:val="00F617A0"/>
    <w:rsid w:val="00F73AF6"/>
    <w:rsid w:val="00F7491C"/>
    <w:rsid w:val="00F75E8B"/>
    <w:rsid w:val="00F835F0"/>
    <w:rsid w:val="00F90717"/>
    <w:rsid w:val="00F90CE1"/>
    <w:rsid w:val="00F917B2"/>
    <w:rsid w:val="00F9479F"/>
    <w:rsid w:val="00FA75AB"/>
    <w:rsid w:val="00FB07D7"/>
    <w:rsid w:val="00FC72AC"/>
    <w:rsid w:val="00FD19A5"/>
    <w:rsid w:val="00FD625A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0FD086D6-C9AA-4267-9622-9B5470C0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112F1B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0" w:firstLine="0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34D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67F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34DD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k-SK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pPr>
      <w:keepNext w:val="0"/>
      <w:keepLines w:val="0"/>
      <w:spacing w:before="0" w:after="160"/>
    </w:pPr>
    <w:rPr>
      <w:rFonts w:asciiTheme="minorHAnsi" w:eastAsiaTheme="minorHAnsi" w:hAnsiTheme="minorHAnsi" w:cstheme="minorHAnsi"/>
      <w:smallCaps/>
      <w:color w:val="0070C0"/>
      <w:sz w:val="28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character" w:customStyle="1" w:styleId="Nadpis1Char">
    <w:name w:val="Nadpis 1 Char"/>
    <w:basedOn w:val="Standardnpsmoodstavce"/>
    <w:link w:val="Nadpis1"/>
    <w:rsid w:val="00112F1B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customStyle="1" w:styleId="Smlouva">
    <w:name w:val="Smlouva"/>
    <w:rsid w:val="008F55F6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67FB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275162-2976-4A4E-88AC-ED040DC7B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0E2BF-D6E9-4585-B0E4-B15E78A69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38A63-C04E-494B-9330-EFC43747F9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1063</Words>
  <Characters>6272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161</cp:revision>
  <dcterms:created xsi:type="dcterms:W3CDTF">2023-10-11T14:02:00Z</dcterms:created>
  <dcterms:modified xsi:type="dcterms:W3CDTF">2023-10-25T07:36:00Z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